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16B" w:rsidRDefault="00A959ED">
      <w:pPr>
        <w:rPr>
          <w:rFonts w:ascii="黑体" w:eastAsia="黑体"/>
          <w:szCs w:val="32"/>
        </w:rPr>
      </w:pPr>
      <w:r>
        <w:rPr>
          <w:rFonts w:ascii="黑体" w:eastAsia="黑体" w:hint="eastAsia"/>
          <w:szCs w:val="32"/>
        </w:rPr>
        <w:t>附件4-2</w:t>
      </w:r>
      <w:r>
        <w:rPr>
          <w:rFonts w:ascii="黑体" w:eastAsia="黑体"/>
          <w:szCs w:val="32"/>
        </w:rPr>
        <w:t>:</w:t>
      </w:r>
    </w:p>
    <w:p w:rsidR="0031416B" w:rsidRDefault="0031416B">
      <w:pPr>
        <w:rPr>
          <w:rFonts w:ascii="黑体" w:eastAsia="黑体"/>
          <w:szCs w:val="32"/>
        </w:rPr>
      </w:pPr>
    </w:p>
    <w:p w:rsidR="00317FE6" w:rsidRPr="001E435A" w:rsidRDefault="00317FE6" w:rsidP="00317FE6">
      <w:pPr>
        <w:spacing w:line="600" w:lineRule="exact"/>
        <w:jc w:val="center"/>
        <w:rPr>
          <w:rFonts w:ascii="方正小标宋_GBK" w:eastAsia="方正小标宋_GBK"/>
          <w:sz w:val="42"/>
          <w:szCs w:val="42"/>
        </w:rPr>
      </w:pPr>
      <w:r w:rsidRPr="001E435A">
        <w:rPr>
          <w:rFonts w:ascii="方正小标宋_GBK" w:eastAsia="方正小标宋_GBK" w:hint="eastAsia"/>
          <w:sz w:val="42"/>
          <w:szCs w:val="42"/>
        </w:rPr>
        <w:t>区委组织部</w:t>
      </w:r>
      <w:r w:rsidR="001E435A" w:rsidRPr="001E435A">
        <w:rPr>
          <w:rFonts w:ascii="方正小标宋_GBK" w:eastAsia="方正小标宋_GBK" w:hint="eastAsia"/>
          <w:sz w:val="42"/>
          <w:szCs w:val="42"/>
        </w:rPr>
        <w:t>村改居社区服务群众专项工作经费</w:t>
      </w:r>
    </w:p>
    <w:p w:rsidR="0031416B" w:rsidRPr="001E435A" w:rsidRDefault="00A959ED">
      <w:pPr>
        <w:spacing w:line="600" w:lineRule="exact"/>
        <w:jc w:val="center"/>
        <w:rPr>
          <w:rFonts w:ascii="方正小标宋_GBK" w:eastAsia="方正小标宋_GBK"/>
          <w:sz w:val="42"/>
          <w:szCs w:val="42"/>
        </w:rPr>
      </w:pPr>
      <w:r w:rsidRPr="001E435A">
        <w:rPr>
          <w:rFonts w:ascii="方正小标宋_GBK" w:eastAsia="方正小标宋_GBK" w:hint="eastAsia"/>
          <w:sz w:val="42"/>
          <w:szCs w:val="42"/>
        </w:rPr>
        <w:t>项目支出绩效报告（自评）</w:t>
      </w:r>
    </w:p>
    <w:p w:rsidR="0031416B" w:rsidRPr="001E435A" w:rsidRDefault="0031416B" w:rsidP="001E435A">
      <w:pPr>
        <w:spacing w:line="600" w:lineRule="exact"/>
        <w:ind w:firstLineChars="200" w:firstLine="797"/>
        <w:rPr>
          <w:rFonts w:ascii="仿宋_GB2312"/>
          <w:b/>
          <w:sz w:val="42"/>
          <w:szCs w:val="42"/>
        </w:rPr>
      </w:pPr>
    </w:p>
    <w:p w:rsidR="0031416B" w:rsidRDefault="00A959ED" w:rsidP="00825E58">
      <w:pPr>
        <w:topLinePunct/>
        <w:ind w:firstLineChars="200" w:firstLine="593"/>
        <w:rPr>
          <w:rFonts w:ascii="黑体" w:eastAsia="黑体"/>
          <w:szCs w:val="32"/>
        </w:rPr>
      </w:pPr>
      <w:r>
        <w:rPr>
          <w:rFonts w:ascii="黑体" w:eastAsia="黑体" w:hint="eastAsia"/>
          <w:szCs w:val="32"/>
        </w:rPr>
        <w:t>一、项目基本情况</w:t>
      </w:r>
    </w:p>
    <w:p w:rsidR="00A848A8" w:rsidRPr="00D71009" w:rsidRDefault="00A959ED" w:rsidP="00825E58">
      <w:pPr>
        <w:topLinePunct/>
        <w:ind w:firstLineChars="200" w:firstLine="593"/>
        <w:rPr>
          <w:rFonts w:ascii="仿宋_GB2312"/>
          <w:szCs w:val="32"/>
        </w:rPr>
      </w:pPr>
      <w:r w:rsidRPr="00D71009">
        <w:rPr>
          <w:rFonts w:ascii="仿宋_GB2312" w:hint="eastAsia"/>
          <w:szCs w:val="32"/>
        </w:rPr>
        <w:t>（一）项目基本情况简介</w:t>
      </w:r>
    </w:p>
    <w:p w:rsidR="00697F06" w:rsidRPr="00D71009" w:rsidRDefault="001E435A" w:rsidP="00573DCC">
      <w:pPr>
        <w:topLinePunct/>
        <w:ind w:firstLineChars="200" w:firstLine="593"/>
        <w:rPr>
          <w:rFonts w:ascii="仿宋_GB2312"/>
          <w:szCs w:val="32"/>
        </w:rPr>
      </w:pPr>
      <w:r>
        <w:rPr>
          <w:rFonts w:ascii="仿宋_GB2312" w:hint="eastAsia"/>
          <w:szCs w:val="32"/>
        </w:rPr>
        <w:t>村改居社区服务群众专项工作经费</w:t>
      </w:r>
      <w:r w:rsidR="00573DCC" w:rsidRPr="00D71009">
        <w:rPr>
          <w:rFonts w:ascii="仿宋_GB2312" w:hint="eastAsia"/>
          <w:szCs w:val="32"/>
        </w:rPr>
        <w:t>预算内容为</w:t>
      </w:r>
      <w:r w:rsidR="00673696">
        <w:rPr>
          <w:rFonts w:ascii="仿宋_GB2312" w:hint="eastAsia"/>
          <w:szCs w:val="32"/>
        </w:rPr>
        <w:t>：</w:t>
      </w:r>
      <w:r>
        <w:rPr>
          <w:rFonts w:ascii="仿宋_GB2312" w:hint="eastAsia"/>
          <w:szCs w:val="32"/>
        </w:rPr>
        <w:t>29</w:t>
      </w:r>
      <w:r w:rsidR="00663539">
        <w:rPr>
          <w:rFonts w:ascii="仿宋_GB2312" w:hint="eastAsia"/>
          <w:szCs w:val="32"/>
        </w:rPr>
        <w:t>个村改居社区</w:t>
      </w:r>
      <w:r w:rsidR="00697F06" w:rsidRPr="00D71009">
        <w:rPr>
          <w:rFonts w:ascii="仿宋_GB2312" w:hint="eastAsia"/>
          <w:szCs w:val="32"/>
        </w:rPr>
        <w:t>*</w:t>
      </w:r>
      <w:r>
        <w:rPr>
          <w:rFonts w:ascii="仿宋_GB2312" w:hint="eastAsia"/>
          <w:szCs w:val="32"/>
        </w:rPr>
        <w:t>5</w:t>
      </w:r>
      <w:r w:rsidR="00697F06" w:rsidRPr="00D71009">
        <w:rPr>
          <w:rFonts w:ascii="仿宋_GB2312" w:hint="eastAsia"/>
          <w:szCs w:val="32"/>
        </w:rPr>
        <w:t>万元</w:t>
      </w:r>
      <w:r w:rsidR="00663539">
        <w:rPr>
          <w:rFonts w:ascii="仿宋_GB2312" w:hint="eastAsia"/>
          <w:szCs w:val="32"/>
        </w:rPr>
        <w:t>/个</w:t>
      </w:r>
      <w:r w:rsidR="00697F06" w:rsidRPr="00D71009">
        <w:rPr>
          <w:rFonts w:ascii="仿宋_GB2312" w:hint="eastAsia"/>
          <w:szCs w:val="32"/>
        </w:rPr>
        <w:t>=</w:t>
      </w:r>
      <w:r w:rsidR="0085610F" w:rsidRPr="00D71009">
        <w:rPr>
          <w:rFonts w:ascii="仿宋_GB2312" w:hint="eastAsia"/>
          <w:szCs w:val="32"/>
        </w:rPr>
        <w:t>1</w:t>
      </w:r>
      <w:r>
        <w:rPr>
          <w:rFonts w:ascii="仿宋_GB2312" w:hint="eastAsia"/>
          <w:szCs w:val="32"/>
        </w:rPr>
        <w:t>45</w:t>
      </w:r>
      <w:r w:rsidR="00663539">
        <w:rPr>
          <w:rFonts w:ascii="仿宋_GB2312" w:hint="eastAsia"/>
          <w:szCs w:val="32"/>
        </w:rPr>
        <w:t>万元（委托业务费）。</w:t>
      </w:r>
    </w:p>
    <w:p w:rsidR="00A848A8" w:rsidRDefault="00A64585" w:rsidP="008921AF">
      <w:pPr>
        <w:spacing w:line="600" w:lineRule="exact"/>
        <w:ind w:firstLineChars="200" w:firstLine="593"/>
        <w:rPr>
          <w:rFonts w:ascii="仿宋_GB2312"/>
          <w:szCs w:val="32"/>
        </w:rPr>
      </w:pPr>
      <w:r w:rsidRPr="00D71009">
        <w:rPr>
          <w:rFonts w:ascii="仿宋_GB2312" w:hint="eastAsia"/>
          <w:szCs w:val="32"/>
        </w:rPr>
        <w:t>预算资金主要用于保障</w:t>
      </w:r>
      <w:r w:rsidR="00F91E2C">
        <w:rPr>
          <w:rFonts w:ascii="仿宋_GB2312" w:hint="eastAsia"/>
          <w:szCs w:val="32"/>
        </w:rPr>
        <w:t>29</w:t>
      </w:r>
      <w:r w:rsidR="00297999" w:rsidRPr="00D71009">
        <w:rPr>
          <w:rFonts w:ascii="仿宋_GB2312" w:hint="eastAsia"/>
          <w:szCs w:val="32"/>
        </w:rPr>
        <w:t>个</w:t>
      </w:r>
      <w:r w:rsidR="001E435A">
        <w:rPr>
          <w:rFonts w:ascii="仿宋_GB2312" w:hint="eastAsia"/>
          <w:szCs w:val="32"/>
        </w:rPr>
        <w:t>村改居社区服务群众专项工作经费</w:t>
      </w:r>
      <w:r w:rsidR="004E5F0D" w:rsidRPr="00D71009">
        <w:rPr>
          <w:rFonts w:ascii="仿宋_GB2312" w:hint="eastAsia"/>
          <w:szCs w:val="32"/>
        </w:rPr>
        <w:t>。</w:t>
      </w:r>
      <w:r w:rsidR="00E70AC1" w:rsidRPr="00D71009">
        <w:rPr>
          <w:rFonts w:ascii="仿宋_GB2312" w:hint="eastAsia"/>
          <w:szCs w:val="32"/>
        </w:rPr>
        <w:t>通过执行预算，</w:t>
      </w:r>
      <w:r w:rsidR="00C85B5C">
        <w:rPr>
          <w:rFonts w:ascii="仿宋_GB2312" w:hint="eastAsia"/>
          <w:szCs w:val="32"/>
        </w:rPr>
        <w:t>建设</w:t>
      </w:r>
      <w:r w:rsidR="00C85B5C">
        <w:rPr>
          <w:rFonts w:ascii="仿宋_GB2312" w:hAnsi="仿宋_GB2312" w:cs="仿宋_GB2312" w:hint="eastAsia"/>
          <w:szCs w:val="32"/>
        </w:rPr>
        <w:t>“服务改革、服务发展、服务群众、服务民生、服务党员”的服务型党组织</w:t>
      </w:r>
      <w:r w:rsidR="008921AF" w:rsidRPr="00D71009">
        <w:rPr>
          <w:szCs w:val="32"/>
        </w:rPr>
        <w:t>，</w:t>
      </w:r>
      <w:r w:rsidR="00176654" w:rsidRPr="00D71009">
        <w:rPr>
          <w:szCs w:val="32"/>
        </w:rPr>
        <w:t>为实现呈贡新区突破崛起跨越发展提供坚强的组织保障。</w:t>
      </w:r>
    </w:p>
    <w:p w:rsidR="007926AE" w:rsidRDefault="00A959ED" w:rsidP="00622249">
      <w:pPr>
        <w:topLinePunct/>
        <w:ind w:firstLineChars="200" w:firstLine="593"/>
        <w:rPr>
          <w:rFonts w:ascii="仿宋_GB2312"/>
          <w:szCs w:val="32"/>
        </w:rPr>
      </w:pPr>
      <w:r>
        <w:rPr>
          <w:rFonts w:ascii="仿宋_GB2312" w:hint="eastAsia"/>
          <w:szCs w:val="32"/>
        </w:rPr>
        <w:t>（二）绩效目标设定及指标完成情况。</w:t>
      </w:r>
    </w:p>
    <w:tbl>
      <w:tblPr>
        <w:tblStyle w:val="a5"/>
        <w:tblW w:w="8687" w:type="dxa"/>
        <w:tblLook w:val="04A0"/>
      </w:tblPr>
      <w:tblGrid>
        <w:gridCol w:w="948"/>
        <w:gridCol w:w="1122"/>
        <w:gridCol w:w="4541"/>
        <w:gridCol w:w="1131"/>
        <w:gridCol w:w="945"/>
      </w:tblGrid>
      <w:tr w:rsidR="00317FE6" w:rsidTr="004F4FA7">
        <w:trPr>
          <w:trHeight w:val="744"/>
        </w:trPr>
        <w:tc>
          <w:tcPr>
            <w:tcW w:w="948" w:type="dxa"/>
            <w:vAlign w:val="center"/>
          </w:tcPr>
          <w:p w:rsidR="008921AF"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一级</w:t>
            </w:r>
          </w:p>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w:t>
            </w:r>
          </w:p>
        </w:tc>
        <w:tc>
          <w:tcPr>
            <w:tcW w:w="1122" w:type="dxa"/>
            <w:vAlign w:val="center"/>
          </w:tcPr>
          <w:p w:rsidR="008921AF"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二级</w:t>
            </w:r>
          </w:p>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w:t>
            </w:r>
          </w:p>
        </w:tc>
        <w:tc>
          <w:tcPr>
            <w:tcW w:w="4541" w:type="dxa"/>
            <w:vAlign w:val="center"/>
          </w:tcPr>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三级指标</w:t>
            </w:r>
          </w:p>
        </w:tc>
        <w:tc>
          <w:tcPr>
            <w:tcW w:w="1131" w:type="dxa"/>
            <w:vAlign w:val="center"/>
          </w:tcPr>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指标值</w:t>
            </w:r>
          </w:p>
        </w:tc>
        <w:tc>
          <w:tcPr>
            <w:tcW w:w="945" w:type="dxa"/>
            <w:vAlign w:val="center"/>
          </w:tcPr>
          <w:p w:rsid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是否</w:t>
            </w:r>
          </w:p>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完成</w:t>
            </w:r>
          </w:p>
        </w:tc>
      </w:tr>
      <w:tr w:rsidR="002542C0" w:rsidTr="004F4FA7">
        <w:trPr>
          <w:trHeight w:val="900"/>
        </w:trPr>
        <w:tc>
          <w:tcPr>
            <w:tcW w:w="948" w:type="dxa"/>
            <w:vMerge w:val="restart"/>
            <w:vAlign w:val="center"/>
          </w:tcPr>
          <w:p w:rsidR="00981B1C" w:rsidRDefault="00622249" w:rsidP="008921AF">
            <w:pPr>
              <w:topLinePunct/>
              <w:spacing w:line="320" w:lineRule="exact"/>
              <w:jc w:val="center"/>
              <w:rPr>
                <w:rFonts w:ascii="仿宋_GB2312"/>
                <w:sz w:val="24"/>
                <w:szCs w:val="24"/>
              </w:rPr>
            </w:pPr>
            <w:r>
              <w:rPr>
                <w:rFonts w:ascii="仿宋_GB2312" w:hint="eastAsia"/>
                <w:sz w:val="24"/>
                <w:szCs w:val="24"/>
              </w:rPr>
              <w:t>产出</w:t>
            </w:r>
          </w:p>
          <w:p w:rsidR="002542C0" w:rsidRPr="008921AF" w:rsidRDefault="00981B1C" w:rsidP="008921AF">
            <w:pPr>
              <w:topLinePunct/>
              <w:spacing w:line="320" w:lineRule="exact"/>
              <w:jc w:val="center"/>
              <w:rPr>
                <w:rFonts w:ascii="仿宋_GB2312"/>
                <w:sz w:val="24"/>
                <w:szCs w:val="24"/>
              </w:rPr>
            </w:pPr>
            <w:r>
              <w:rPr>
                <w:rFonts w:ascii="仿宋_GB2312" w:hint="eastAsia"/>
                <w:sz w:val="24"/>
                <w:szCs w:val="24"/>
              </w:rPr>
              <w:t>指标</w:t>
            </w:r>
          </w:p>
        </w:tc>
        <w:tc>
          <w:tcPr>
            <w:tcW w:w="1122" w:type="dxa"/>
            <w:vAlign w:val="center"/>
          </w:tcPr>
          <w:p w:rsidR="002542C0" w:rsidRPr="008921AF" w:rsidRDefault="00622249" w:rsidP="00F41DC3">
            <w:pPr>
              <w:topLinePunct/>
              <w:spacing w:line="320" w:lineRule="exact"/>
              <w:jc w:val="center"/>
              <w:rPr>
                <w:rFonts w:ascii="仿宋_GB2312"/>
                <w:sz w:val="24"/>
                <w:szCs w:val="24"/>
              </w:rPr>
            </w:pPr>
            <w:r>
              <w:rPr>
                <w:rFonts w:ascii="仿宋_GB2312" w:hint="eastAsia"/>
                <w:sz w:val="24"/>
                <w:szCs w:val="24"/>
              </w:rPr>
              <w:t>数量</w:t>
            </w:r>
            <w:r w:rsidR="00252059">
              <w:rPr>
                <w:rFonts w:ascii="仿宋_GB2312" w:hint="eastAsia"/>
                <w:sz w:val="24"/>
                <w:szCs w:val="24"/>
              </w:rPr>
              <w:t>指标</w:t>
            </w:r>
          </w:p>
        </w:tc>
        <w:tc>
          <w:tcPr>
            <w:tcW w:w="4541" w:type="dxa"/>
            <w:vAlign w:val="center"/>
          </w:tcPr>
          <w:p w:rsidR="002542C0" w:rsidRPr="00BE7338" w:rsidRDefault="002542C0" w:rsidP="00622249">
            <w:pPr>
              <w:spacing w:line="240" w:lineRule="exact"/>
              <w:rPr>
                <w:color w:val="000000"/>
                <w:sz w:val="22"/>
              </w:rPr>
            </w:pPr>
            <w:r w:rsidRPr="00BE7338">
              <w:rPr>
                <w:rFonts w:hint="eastAsia"/>
                <w:color w:val="000000"/>
                <w:sz w:val="22"/>
              </w:rPr>
              <w:t>每年补助</w:t>
            </w:r>
            <w:r w:rsidR="00622249">
              <w:rPr>
                <w:rFonts w:hint="eastAsia"/>
                <w:color w:val="000000"/>
                <w:sz w:val="22"/>
              </w:rPr>
              <w:t>29</w:t>
            </w:r>
            <w:r w:rsidRPr="00BE7338">
              <w:rPr>
                <w:rFonts w:hint="eastAsia"/>
                <w:color w:val="000000"/>
                <w:sz w:val="22"/>
              </w:rPr>
              <w:t>个</w:t>
            </w:r>
            <w:r w:rsidR="00622249">
              <w:rPr>
                <w:rFonts w:hint="eastAsia"/>
                <w:color w:val="000000"/>
                <w:sz w:val="22"/>
              </w:rPr>
              <w:t>村改居社区</w:t>
            </w:r>
            <w:r w:rsidRPr="00BE7338">
              <w:rPr>
                <w:rFonts w:hint="eastAsia"/>
                <w:color w:val="000000"/>
                <w:sz w:val="22"/>
              </w:rPr>
              <w:t>服务群众专项经费</w:t>
            </w:r>
            <w:r w:rsidRPr="00BE7338">
              <w:rPr>
                <w:rFonts w:hint="eastAsia"/>
                <w:color w:val="000000"/>
                <w:sz w:val="22"/>
              </w:rPr>
              <w:t>20</w:t>
            </w:r>
            <w:r w:rsidRPr="00BE7338">
              <w:rPr>
                <w:rFonts w:hint="eastAsia"/>
                <w:color w:val="000000"/>
                <w:sz w:val="22"/>
              </w:rPr>
              <w:t>万元</w:t>
            </w:r>
            <w:r w:rsidRPr="00BE7338">
              <w:rPr>
                <w:rFonts w:hint="eastAsia"/>
                <w:color w:val="000000"/>
                <w:sz w:val="22"/>
              </w:rPr>
              <w:t>/</w:t>
            </w:r>
            <w:r w:rsidRPr="00BE7338">
              <w:rPr>
                <w:rFonts w:hint="eastAsia"/>
                <w:color w:val="000000"/>
                <w:sz w:val="22"/>
              </w:rPr>
              <w:t>个；</w:t>
            </w:r>
          </w:p>
        </w:tc>
        <w:tc>
          <w:tcPr>
            <w:tcW w:w="1131" w:type="dxa"/>
            <w:vAlign w:val="center"/>
          </w:tcPr>
          <w:p w:rsidR="002542C0" w:rsidRDefault="002542C0" w:rsidP="00CD6C30">
            <w:pPr>
              <w:topLinePunct/>
              <w:jc w:val="center"/>
              <w:rPr>
                <w:rFonts w:ascii="仿宋_GB2312"/>
                <w:szCs w:val="32"/>
              </w:rPr>
            </w:pPr>
            <w:r>
              <w:rPr>
                <w:rFonts w:ascii="仿宋_GB2312" w:hint="eastAsia"/>
                <w:szCs w:val="32"/>
              </w:rPr>
              <w:t>1</w:t>
            </w:r>
          </w:p>
        </w:tc>
        <w:tc>
          <w:tcPr>
            <w:tcW w:w="945" w:type="dxa"/>
            <w:vAlign w:val="center"/>
          </w:tcPr>
          <w:p w:rsidR="002542C0" w:rsidRDefault="002542C0" w:rsidP="00CD6C30">
            <w:pPr>
              <w:topLinePunct/>
              <w:jc w:val="center"/>
              <w:rPr>
                <w:rFonts w:ascii="仿宋_GB2312"/>
                <w:szCs w:val="32"/>
              </w:rPr>
            </w:pPr>
            <w:r>
              <w:rPr>
                <w:rFonts w:ascii="仿宋_GB2312" w:hint="eastAsia"/>
                <w:szCs w:val="32"/>
              </w:rPr>
              <w:t>是</w:t>
            </w:r>
          </w:p>
        </w:tc>
      </w:tr>
      <w:tr w:rsidR="00BE7338" w:rsidTr="004F4FA7">
        <w:trPr>
          <w:trHeight w:val="960"/>
        </w:trPr>
        <w:tc>
          <w:tcPr>
            <w:tcW w:w="948" w:type="dxa"/>
            <w:vMerge/>
            <w:vAlign w:val="center"/>
          </w:tcPr>
          <w:p w:rsidR="00BE7338" w:rsidRPr="008921AF" w:rsidRDefault="00BE7338" w:rsidP="008921AF">
            <w:pPr>
              <w:topLinePunct/>
              <w:spacing w:line="320" w:lineRule="exact"/>
              <w:jc w:val="center"/>
              <w:rPr>
                <w:rFonts w:ascii="仿宋_GB2312"/>
                <w:sz w:val="24"/>
                <w:szCs w:val="24"/>
              </w:rPr>
            </w:pPr>
          </w:p>
        </w:tc>
        <w:tc>
          <w:tcPr>
            <w:tcW w:w="1122" w:type="dxa"/>
            <w:vAlign w:val="center"/>
          </w:tcPr>
          <w:p w:rsidR="00BE7338" w:rsidRPr="008921AF" w:rsidRDefault="00BE7338" w:rsidP="00F41DC3">
            <w:pPr>
              <w:topLinePunct/>
              <w:spacing w:line="320" w:lineRule="exact"/>
              <w:jc w:val="center"/>
              <w:rPr>
                <w:rFonts w:ascii="仿宋_GB2312"/>
                <w:sz w:val="24"/>
                <w:szCs w:val="24"/>
              </w:rPr>
            </w:pPr>
            <w:r w:rsidRPr="008921AF">
              <w:rPr>
                <w:rFonts w:ascii="仿宋_GB2312" w:hint="eastAsia"/>
                <w:sz w:val="24"/>
                <w:szCs w:val="24"/>
              </w:rPr>
              <w:t>时效指标</w:t>
            </w:r>
          </w:p>
        </w:tc>
        <w:tc>
          <w:tcPr>
            <w:tcW w:w="4541" w:type="dxa"/>
            <w:vAlign w:val="center"/>
          </w:tcPr>
          <w:p w:rsidR="00BE7338" w:rsidRDefault="00CB7651" w:rsidP="00680483">
            <w:pPr>
              <w:spacing w:line="240" w:lineRule="exact"/>
              <w:rPr>
                <w:rFonts w:ascii="宋体" w:eastAsia="宋体" w:hAnsi="宋体" w:cs="宋体"/>
                <w:color w:val="000000"/>
                <w:sz w:val="22"/>
              </w:rPr>
            </w:pPr>
            <w:r w:rsidRPr="00CB7651">
              <w:rPr>
                <w:rFonts w:hint="eastAsia"/>
                <w:color w:val="000000"/>
                <w:sz w:val="22"/>
              </w:rPr>
              <w:t>每年</w:t>
            </w:r>
            <w:r w:rsidRPr="00CB7651">
              <w:rPr>
                <w:rFonts w:hint="eastAsia"/>
                <w:color w:val="000000"/>
                <w:sz w:val="22"/>
              </w:rPr>
              <w:t>6</w:t>
            </w:r>
            <w:r w:rsidRPr="00CB7651">
              <w:rPr>
                <w:rFonts w:hint="eastAsia"/>
                <w:color w:val="000000"/>
                <w:sz w:val="22"/>
              </w:rPr>
              <w:t>月</w:t>
            </w:r>
            <w:r w:rsidRPr="00CB7651">
              <w:rPr>
                <w:rFonts w:hint="eastAsia"/>
                <w:color w:val="000000"/>
                <w:sz w:val="22"/>
              </w:rPr>
              <w:t>30</w:t>
            </w:r>
            <w:r w:rsidRPr="00CB7651">
              <w:rPr>
                <w:rFonts w:hint="eastAsia"/>
                <w:color w:val="000000"/>
                <w:sz w:val="22"/>
              </w:rPr>
              <w:t>日前将补助基层的各项经费补助到位，便于基层尽早尽快使用资金助开展工作。</w:t>
            </w:r>
          </w:p>
        </w:tc>
        <w:tc>
          <w:tcPr>
            <w:tcW w:w="1131" w:type="dxa"/>
            <w:vAlign w:val="center"/>
          </w:tcPr>
          <w:p w:rsidR="00BE7338" w:rsidRDefault="00BE7338" w:rsidP="0018467E">
            <w:pPr>
              <w:topLinePunct/>
              <w:jc w:val="center"/>
              <w:rPr>
                <w:rFonts w:ascii="仿宋_GB2312"/>
                <w:szCs w:val="32"/>
              </w:rPr>
            </w:pPr>
            <w:r>
              <w:rPr>
                <w:rFonts w:ascii="仿宋_GB2312" w:hint="eastAsia"/>
                <w:szCs w:val="32"/>
              </w:rPr>
              <w:t>1</w:t>
            </w:r>
          </w:p>
        </w:tc>
        <w:tc>
          <w:tcPr>
            <w:tcW w:w="945" w:type="dxa"/>
            <w:vAlign w:val="center"/>
          </w:tcPr>
          <w:p w:rsidR="00BE7338" w:rsidRDefault="00BE7338" w:rsidP="0018467E">
            <w:pPr>
              <w:topLinePunct/>
              <w:jc w:val="center"/>
              <w:rPr>
                <w:rFonts w:ascii="仿宋_GB2312"/>
                <w:szCs w:val="32"/>
              </w:rPr>
            </w:pPr>
            <w:r>
              <w:rPr>
                <w:rFonts w:ascii="仿宋_GB2312" w:hint="eastAsia"/>
                <w:szCs w:val="32"/>
              </w:rPr>
              <w:t>是</w:t>
            </w:r>
          </w:p>
        </w:tc>
      </w:tr>
      <w:tr w:rsidR="002542C0" w:rsidTr="004F4FA7">
        <w:trPr>
          <w:trHeight w:val="960"/>
        </w:trPr>
        <w:tc>
          <w:tcPr>
            <w:tcW w:w="948" w:type="dxa"/>
            <w:vAlign w:val="center"/>
          </w:tcPr>
          <w:p w:rsidR="002542C0" w:rsidRPr="008921AF" w:rsidRDefault="002542C0" w:rsidP="008921AF">
            <w:pPr>
              <w:topLinePunct/>
              <w:spacing w:line="320" w:lineRule="exact"/>
              <w:jc w:val="center"/>
              <w:rPr>
                <w:rFonts w:ascii="仿宋_GB2312"/>
                <w:sz w:val="24"/>
                <w:szCs w:val="24"/>
              </w:rPr>
            </w:pPr>
            <w:r w:rsidRPr="008921AF">
              <w:rPr>
                <w:rFonts w:ascii="仿宋_GB2312" w:hint="eastAsia"/>
                <w:sz w:val="24"/>
                <w:szCs w:val="24"/>
              </w:rPr>
              <w:t>效益</w:t>
            </w:r>
          </w:p>
          <w:p w:rsidR="002542C0" w:rsidRPr="008921AF" w:rsidRDefault="002542C0" w:rsidP="008921AF">
            <w:pPr>
              <w:topLinePunct/>
              <w:spacing w:line="320" w:lineRule="exact"/>
              <w:jc w:val="center"/>
              <w:rPr>
                <w:rFonts w:ascii="仿宋_GB2312"/>
                <w:sz w:val="24"/>
                <w:szCs w:val="24"/>
              </w:rPr>
            </w:pPr>
            <w:r w:rsidRPr="008921AF">
              <w:rPr>
                <w:rFonts w:ascii="仿宋_GB2312" w:hint="eastAsia"/>
                <w:sz w:val="24"/>
                <w:szCs w:val="24"/>
              </w:rPr>
              <w:t>指标</w:t>
            </w:r>
          </w:p>
        </w:tc>
        <w:tc>
          <w:tcPr>
            <w:tcW w:w="1122" w:type="dxa"/>
            <w:vAlign w:val="center"/>
          </w:tcPr>
          <w:p w:rsidR="00F41DC3" w:rsidRDefault="002542C0" w:rsidP="00F41DC3">
            <w:pPr>
              <w:topLinePunct/>
              <w:spacing w:line="320" w:lineRule="exact"/>
              <w:jc w:val="center"/>
              <w:rPr>
                <w:rFonts w:ascii="仿宋_GB2312"/>
                <w:w w:val="80"/>
                <w:sz w:val="24"/>
                <w:szCs w:val="24"/>
              </w:rPr>
            </w:pPr>
            <w:r w:rsidRPr="008921AF">
              <w:rPr>
                <w:rFonts w:ascii="仿宋_GB2312" w:hint="eastAsia"/>
                <w:w w:val="80"/>
                <w:sz w:val="24"/>
                <w:szCs w:val="24"/>
              </w:rPr>
              <w:t>社会效</w:t>
            </w:r>
          </w:p>
          <w:p w:rsidR="002542C0" w:rsidRPr="008921AF" w:rsidRDefault="002542C0" w:rsidP="00F41DC3">
            <w:pPr>
              <w:topLinePunct/>
              <w:spacing w:line="320" w:lineRule="exact"/>
              <w:jc w:val="center"/>
              <w:rPr>
                <w:rFonts w:ascii="仿宋_GB2312"/>
                <w:sz w:val="24"/>
                <w:szCs w:val="24"/>
              </w:rPr>
            </w:pPr>
            <w:r w:rsidRPr="008921AF">
              <w:rPr>
                <w:rFonts w:ascii="仿宋_GB2312" w:hint="eastAsia"/>
                <w:w w:val="80"/>
                <w:sz w:val="24"/>
                <w:szCs w:val="24"/>
              </w:rPr>
              <w:t>益指标</w:t>
            </w:r>
          </w:p>
        </w:tc>
        <w:tc>
          <w:tcPr>
            <w:tcW w:w="4541" w:type="dxa"/>
            <w:vAlign w:val="center"/>
          </w:tcPr>
          <w:p w:rsidR="002542C0" w:rsidRDefault="00CB7651" w:rsidP="00306FD2">
            <w:pPr>
              <w:spacing w:line="240" w:lineRule="exact"/>
              <w:rPr>
                <w:rFonts w:ascii="宋体" w:eastAsia="宋体" w:hAnsi="宋体" w:cs="宋体"/>
                <w:color w:val="000000"/>
                <w:sz w:val="22"/>
              </w:rPr>
            </w:pPr>
            <w:r>
              <w:rPr>
                <w:rFonts w:hint="eastAsia"/>
                <w:color w:val="000000"/>
                <w:sz w:val="22"/>
              </w:rPr>
              <w:t>29</w:t>
            </w:r>
            <w:r>
              <w:rPr>
                <w:rFonts w:hint="eastAsia"/>
                <w:color w:val="000000"/>
                <w:sz w:val="22"/>
              </w:rPr>
              <w:t>个</w:t>
            </w:r>
            <w:r w:rsidR="00622249">
              <w:rPr>
                <w:rFonts w:hint="eastAsia"/>
                <w:color w:val="000000"/>
                <w:sz w:val="22"/>
              </w:rPr>
              <w:t>村改居社区</w:t>
            </w:r>
            <w:r w:rsidR="002542C0">
              <w:rPr>
                <w:rFonts w:hint="eastAsia"/>
                <w:color w:val="000000"/>
                <w:sz w:val="22"/>
              </w:rPr>
              <w:t>服务群众专项经费</w:t>
            </w:r>
            <w:r w:rsidR="00306FD2">
              <w:rPr>
                <w:rFonts w:hint="eastAsia"/>
                <w:color w:val="000000"/>
                <w:sz w:val="22"/>
              </w:rPr>
              <w:t>充足</w:t>
            </w:r>
            <w:r w:rsidR="002542C0">
              <w:rPr>
                <w:rFonts w:hint="eastAsia"/>
                <w:color w:val="000000"/>
                <w:sz w:val="22"/>
              </w:rPr>
              <w:t>；</w:t>
            </w:r>
          </w:p>
        </w:tc>
        <w:tc>
          <w:tcPr>
            <w:tcW w:w="1131" w:type="dxa"/>
            <w:vAlign w:val="center"/>
          </w:tcPr>
          <w:p w:rsidR="002542C0" w:rsidRDefault="002542C0" w:rsidP="0018467E">
            <w:pPr>
              <w:topLinePunct/>
              <w:jc w:val="center"/>
              <w:rPr>
                <w:rFonts w:ascii="仿宋_GB2312"/>
                <w:szCs w:val="32"/>
              </w:rPr>
            </w:pPr>
            <w:r>
              <w:rPr>
                <w:rFonts w:ascii="仿宋_GB2312" w:hint="eastAsia"/>
                <w:szCs w:val="32"/>
              </w:rPr>
              <w:t>1</w:t>
            </w:r>
          </w:p>
        </w:tc>
        <w:tc>
          <w:tcPr>
            <w:tcW w:w="945" w:type="dxa"/>
            <w:vAlign w:val="center"/>
          </w:tcPr>
          <w:p w:rsidR="002542C0" w:rsidRDefault="002542C0" w:rsidP="0018467E">
            <w:pPr>
              <w:topLinePunct/>
              <w:jc w:val="center"/>
              <w:rPr>
                <w:rFonts w:ascii="仿宋_GB2312"/>
                <w:szCs w:val="32"/>
              </w:rPr>
            </w:pPr>
            <w:r>
              <w:rPr>
                <w:rFonts w:ascii="仿宋_GB2312" w:hint="eastAsia"/>
                <w:szCs w:val="32"/>
              </w:rPr>
              <w:t>是</w:t>
            </w:r>
          </w:p>
        </w:tc>
      </w:tr>
      <w:tr w:rsidR="002542C0" w:rsidTr="004F4FA7">
        <w:trPr>
          <w:trHeight w:val="1096"/>
        </w:trPr>
        <w:tc>
          <w:tcPr>
            <w:tcW w:w="948" w:type="dxa"/>
            <w:vAlign w:val="center"/>
          </w:tcPr>
          <w:p w:rsidR="002542C0" w:rsidRPr="008921AF" w:rsidRDefault="00A1561F" w:rsidP="008921AF">
            <w:pPr>
              <w:topLinePunct/>
              <w:spacing w:line="320" w:lineRule="exact"/>
              <w:jc w:val="center"/>
              <w:rPr>
                <w:rFonts w:ascii="仿宋_GB2312"/>
                <w:sz w:val="24"/>
                <w:szCs w:val="24"/>
              </w:rPr>
            </w:pPr>
            <w:r>
              <w:rPr>
                <w:rFonts w:ascii="仿宋_GB2312" w:hint="eastAsia"/>
                <w:sz w:val="24"/>
                <w:szCs w:val="24"/>
              </w:rPr>
              <w:t>满意度指标</w:t>
            </w:r>
          </w:p>
        </w:tc>
        <w:tc>
          <w:tcPr>
            <w:tcW w:w="1122" w:type="dxa"/>
            <w:vAlign w:val="center"/>
          </w:tcPr>
          <w:p w:rsidR="00A1561F" w:rsidRDefault="00A1561F" w:rsidP="008921AF">
            <w:pPr>
              <w:topLinePunct/>
              <w:spacing w:line="320" w:lineRule="exact"/>
              <w:jc w:val="center"/>
              <w:rPr>
                <w:rFonts w:ascii="仿宋_GB2312"/>
                <w:w w:val="80"/>
                <w:sz w:val="24"/>
                <w:szCs w:val="24"/>
              </w:rPr>
            </w:pPr>
            <w:r>
              <w:rPr>
                <w:rFonts w:ascii="仿宋_GB2312" w:hint="eastAsia"/>
                <w:w w:val="80"/>
                <w:sz w:val="24"/>
                <w:szCs w:val="24"/>
              </w:rPr>
              <w:t>服务对象</w:t>
            </w:r>
          </w:p>
          <w:p w:rsidR="002542C0" w:rsidRPr="008921AF" w:rsidRDefault="002542C0" w:rsidP="008921AF">
            <w:pPr>
              <w:topLinePunct/>
              <w:spacing w:line="320" w:lineRule="exact"/>
              <w:jc w:val="center"/>
              <w:rPr>
                <w:rFonts w:ascii="仿宋_GB2312"/>
                <w:w w:val="80"/>
                <w:sz w:val="24"/>
                <w:szCs w:val="24"/>
              </w:rPr>
            </w:pPr>
            <w:r>
              <w:rPr>
                <w:rFonts w:ascii="仿宋_GB2312" w:hint="eastAsia"/>
                <w:w w:val="80"/>
                <w:sz w:val="24"/>
                <w:szCs w:val="24"/>
              </w:rPr>
              <w:t>满意度指标</w:t>
            </w:r>
          </w:p>
        </w:tc>
        <w:tc>
          <w:tcPr>
            <w:tcW w:w="4541" w:type="dxa"/>
            <w:vAlign w:val="center"/>
          </w:tcPr>
          <w:p w:rsidR="002542C0" w:rsidRDefault="002542C0" w:rsidP="00BF12C0">
            <w:pPr>
              <w:spacing w:line="240" w:lineRule="exact"/>
              <w:rPr>
                <w:color w:val="000000"/>
                <w:sz w:val="22"/>
              </w:rPr>
            </w:pPr>
            <w:r w:rsidRPr="002542C0">
              <w:rPr>
                <w:rFonts w:hint="eastAsia"/>
                <w:color w:val="000000"/>
                <w:sz w:val="22"/>
              </w:rPr>
              <w:t>建设有坚强有力的领导班子、有本领过硬的骨干队伍、有功能实用的服务场所、有形式多样的服务载体、有健全完善的制度机制、有群众满意的服务业绩的基层党组织；</w:t>
            </w:r>
          </w:p>
        </w:tc>
        <w:tc>
          <w:tcPr>
            <w:tcW w:w="1131" w:type="dxa"/>
            <w:vAlign w:val="center"/>
          </w:tcPr>
          <w:p w:rsidR="002542C0" w:rsidRDefault="002542C0" w:rsidP="00CD6C30">
            <w:pPr>
              <w:topLinePunct/>
              <w:jc w:val="center"/>
              <w:rPr>
                <w:rFonts w:ascii="仿宋_GB2312"/>
                <w:szCs w:val="32"/>
              </w:rPr>
            </w:pPr>
            <w:r>
              <w:rPr>
                <w:rFonts w:ascii="仿宋_GB2312" w:hint="eastAsia"/>
                <w:szCs w:val="32"/>
              </w:rPr>
              <w:t>1</w:t>
            </w:r>
          </w:p>
        </w:tc>
        <w:tc>
          <w:tcPr>
            <w:tcW w:w="945" w:type="dxa"/>
            <w:vAlign w:val="center"/>
          </w:tcPr>
          <w:p w:rsidR="002542C0" w:rsidRDefault="002542C0" w:rsidP="00CD6C30">
            <w:pPr>
              <w:topLinePunct/>
              <w:jc w:val="center"/>
              <w:rPr>
                <w:rFonts w:ascii="仿宋_GB2312"/>
                <w:szCs w:val="32"/>
              </w:rPr>
            </w:pPr>
            <w:r>
              <w:rPr>
                <w:rFonts w:ascii="仿宋_GB2312" w:hint="eastAsia"/>
                <w:szCs w:val="32"/>
              </w:rPr>
              <w:t>是</w:t>
            </w:r>
          </w:p>
        </w:tc>
      </w:tr>
    </w:tbl>
    <w:p w:rsidR="0031416B" w:rsidRDefault="00A959ED" w:rsidP="00825E58">
      <w:pPr>
        <w:topLinePunct/>
        <w:ind w:firstLineChars="200" w:firstLine="593"/>
        <w:rPr>
          <w:rFonts w:ascii="黑体" w:eastAsia="黑体"/>
          <w:szCs w:val="32"/>
        </w:rPr>
      </w:pPr>
      <w:r>
        <w:rPr>
          <w:rFonts w:ascii="黑体" w:eastAsia="黑体" w:hint="eastAsia"/>
          <w:szCs w:val="32"/>
        </w:rPr>
        <w:lastRenderedPageBreak/>
        <w:t>二、项目资金使用及管理情况</w:t>
      </w:r>
    </w:p>
    <w:p w:rsidR="00865D71" w:rsidRPr="00D71009" w:rsidRDefault="001E435A" w:rsidP="00865D71">
      <w:pPr>
        <w:topLinePunct/>
        <w:ind w:firstLineChars="200" w:firstLine="593"/>
        <w:rPr>
          <w:rFonts w:ascii="仿宋_GB2312"/>
          <w:szCs w:val="32"/>
        </w:rPr>
      </w:pPr>
      <w:r>
        <w:rPr>
          <w:rFonts w:ascii="仿宋_GB2312" w:hint="eastAsia"/>
          <w:szCs w:val="32"/>
        </w:rPr>
        <w:t>村改居社区服务群众专项工作经费</w:t>
      </w:r>
      <w:r w:rsidR="00CE6A1C">
        <w:rPr>
          <w:rFonts w:ascii="仿宋_GB2312" w:hint="eastAsia"/>
          <w:szCs w:val="32"/>
        </w:rPr>
        <w:t>项目投入公共财政预算资金</w:t>
      </w:r>
      <w:r w:rsidR="00865D71">
        <w:rPr>
          <w:rFonts w:ascii="仿宋_GB2312" w:hint="eastAsia"/>
          <w:szCs w:val="32"/>
        </w:rPr>
        <w:t>145</w:t>
      </w:r>
      <w:r w:rsidR="005A6F25">
        <w:rPr>
          <w:rFonts w:ascii="仿宋_GB2312" w:hint="eastAsia"/>
          <w:szCs w:val="32"/>
        </w:rPr>
        <w:t>万元。</w:t>
      </w:r>
      <w:r w:rsidR="00F94D72">
        <w:rPr>
          <w:rFonts w:ascii="仿宋_GB2312" w:hint="eastAsia"/>
          <w:szCs w:val="32"/>
        </w:rPr>
        <w:t>资金分配标准为29个村改居社区，每个社区每年5万服务群众专项工作经费。</w:t>
      </w:r>
    </w:p>
    <w:p w:rsidR="003D7518" w:rsidRDefault="003D7518" w:rsidP="00446047">
      <w:pPr>
        <w:spacing w:line="600" w:lineRule="exact"/>
        <w:ind w:firstLine="640"/>
        <w:rPr>
          <w:rFonts w:ascii="仿宋_GB2312" w:hAnsi="仿宋_GB2312" w:cs="仿宋_GB2312"/>
          <w:szCs w:val="32"/>
        </w:rPr>
      </w:pPr>
      <w:r>
        <w:rPr>
          <w:rFonts w:ascii="仿宋_GB2312" w:hAnsi="仿宋_GB2312" w:cs="仿宋_GB2312" w:hint="eastAsia"/>
          <w:szCs w:val="32"/>
        </w:rPr>
        <w:t>区委组织部严格按照《</w:t>
      </w:r>
      <w:r w:rsidR="00643066" w:rsidRPr="00643066">
        <w:rPr>
          <w:rFonts w:ascii="仿宋_GB2312" w:hAnsi="仿宋_GB2312" w:cs="仿宋_GB2312" w:hint="eastAsia"/>
          <w:szCs w:val="32"/>
        </w:rPr>
        <w:t>中共昆明市委组织部</w:t>
      </w:r>
      <w:r w:rsidR="00643066">
        <w:rPr>
          <w:rFonts w:ascii="仿宋_GB2312" w:hAnsi="仿宋_GB2312" w:cs="仿宋_GB2312" w:hint="eastAsia"/>
          <w:szCs w:val="32"/>
        </w:rPr>
        <w:t xml:space="preserve"> </w:t>
      </w:r>
      <w:r w:rsidR="00643066" w:rsidRPr="00643066">
        <w:rPr>
          <w:rFonts w:ascii="仿宋_GB2312" w:hAnsi="仿宋_GB2312" w:cs="仿宋_GB2312" w:hint="eastAsia"/>
          <w:szCs w:val="32"/>
        </w:rPr>
        <w:t>昆明市财政局关于印发</w:t>
      </w:r>
      <w:r w:rsidR="00643066">
        <w:rPr>
          <w:rFonts w:ascii="仿宋_GB2312" w:hAnsi="仿宋_GB2312" w:cs="仿宋_GB2312" w:hint="eastAsia"/>
          <w:szCs w:val="32"/>
        </w:rPr>
        <w:t>&lt;</w:t>
      </w:r>
      <w:r w:rsidR="00643066" w:rsidRPr="00643066">
        <w:rPr>
          <w:rFonts w:ascii="仿宋_GB2312" w:hAnsi="仿宋_GB2312" w:cs="仿宋_GB2312" w:hint="eastAsia"/>
          <w:szCs w:val="32"/>
        </w:rPr>
        <w:t>昆明市社区党组织服务群众专项经费管理使用办法（试行）</w:t>
      </w:r>
      <w:r w:rsidR="00643066">
        <w:rPr>
          <w:rFonts w:ascii="仿宋_GB2312" w:hAnsi="仿宋_GB2312" w:cs="仿宋_GB2312" w:hint="eastAsia"/>
          <w:szCs w:val="32"/>
        </w:rPr>
        <w:t>&gt;</w:t>
      </w:r>
      <w:r w:rsidR="00643066" w:rsidRPr="00643066">
        <w:rPr>
          <w:rFonts w:ascii="仿宋_GB2312" w:hAnsi="仿宋_GB2312" w:cs="仿宋_GB2312" w:hint="eastAsia"/>
          <w:szCs w:val="32"/>
        </w:rPr>
        <w:t>的通知</w:t>
      </w:r>
      <w:r w:rsidR="00643066">
        <w:rPr>
          <w:rFonts w:ascii="仿宋_GB2312" w:hAnsi="仿宋_GB2312" w:cs="仿宋_GB2312" w:hint="eastAsia"/>
          <w:szCs w:val="32"/>
        </w:rPr>
        <w:t>》</w:t>
      </w:r>
      <w:r w:rsidR="009A3F13">
        <w:rPr>
          <w:rFonts w:ascii="仿宋_GB2312" w:hAnsi="仿宋_GB2312" w:cs="仿宋_GB2312" w:hint="eastAsia"/>
          <w:szCs w:val="32"/>
        </w:rPr>
        <w:t>（</w:t>
      </w:r>
      <w:r w:rsidR="00643066" w:rsidRPr="00643066">
        <w:rPr>
          <w:rFonts w:ascii="仿宋_GB2312" w:hAnsi="仿宋_GB2312" w:cs="仿宋_GB2312" w:hint="eastAsia"/>
          <w:szCs w:val="32"/>
        </w:rPr>
        <w:t>昆组通〔2014〕114号</w:t>
      </w:r>
      <w:r w:rsidR="009A3F13">
        <w:rPr>
          <w:rFonts w:ascii="仿宋_GB2312" w:hAnsi="仿宋_GB2312" w:cs="仿宋_GB2312" w:hint="eastAsia"/>
          <w:szCs w:val="32"/>
        </w:rPr>
        <w:t>）</w:t>
      </w:r>
      <w:r w:rsidR="00AA35B0">
        <w:rPr>
          <w:rFonts w:ascii="仿宋_GB2312" w:hAnsi="仿宋_GB2312" w:cs="仿宋_GB2312" w:hint="eastAsia"/>
          <w:szCs w:val="32"/>
        </w:rPr>
        <w:t>相关</w:t>
      </w:r>
      <w:r w:rsidR="00BE6A4C">
        <w:rPr>
          <w:rFonts w:ascii="仿宋_GB2312" w:hAnsi="仿宋_GB2312" w:cs="仿宋_GB2312" w:hint="eastAsia"/>
          <w:szCs w:val="32"/>
        </w:rPr>
        <w:t>规定</w:t>
      </w:r>
      <w:r w:rsidR="00F133AC">
        <w:rPr>
          <w:rFonts w:ascii="仿宋_GB2312" w:hAnsi="仿宋_GB2312" w:cs="仿宋_GB2312" w:hint="eastAsia"/>
          <w:szCs w:val="32"/>
        </w:rPr>
        <w:t>，</w:t>
      </w:r>
      <w:r w:rsidR="00E21EEE">
        <w:rPr>
          <w:rFonts w:ascii="仿宋_GB2312" w:hAnsi="仿宋_GB2312" w:cs="仿宋_GB2312" w:hint="eastAsia"/>
          <w:szCs w:val="32"/>
        </w:rPr>
        <w:t>预算资金、管理资金、使用资金。</w:t>
      </w:r>
      <w:r w:rsidR="00DE50A7">
        <w:rPr>
          <w:rFonts w:ascii="仿宋_GB2312" w:hAnsi="仿宋_GB2312" w:cs="仿宋_GB2312" w:hint="eastAsia"/>
          <w:szCs w:val="32"/>
        </w:rPr>
        <w:t>预算资金已于2017年6月30</w:t>
      </w:r>
      <w:r w:rsidR="00A202A5">
        <w:rPr>
          <w:rFonts w:ascii="仿宋_GB2312" w:hAnsi="仿宋_GB2312" w:cs="仿宋_GB2312" w:hint="eastAsia"/>
          <w:szCs w:val="32"/>
        </w:rPr>
        <w:t>日前拨付各街道，便于基层尽早使用资金开展工作，预算执行率100%。</w:t>
      </w:r>
    </w:p>
    <w:p w:rsidR="0031416B" w:rsidRDefault="00A959ED" w:rsidP="00825E58">
      <w:pPr>
        <w:topLinePunct/>
        <w:ind w:firstLineChars="200" w:firstLine="593"/>
        <w:rPr>
          <w:rFonts w:ascii="黑体" w:eastAsia="黑体"/>
          <w:szCs w:val="32"/>
        </w:rPr>
      </w:pPr>
      <w:r>
        <w:rPr>
          <w:rFonts w:ascii="黑体" w:eastAsia="黑体" w:hint="eastAsia"/>
          <w:szCs w:val="32"/>
        </w:rPr>
        <w:t>三、项目组织实施情况</w:t>
      </w:r>
    </w:p>
    <w:p w:rsidR="0031416B" w:rsidRDefault="00BB4645" w:rsidP="004D78B9">
      <w:pPr>
        <w:topLinePunct/>
        <w:ind w:firstLineChars="200" w:firstLine="593"/>
        <w:rPr>
          <w:rFonts w:ascii="仿宋_GB2312"/>
          <w:szCs w:val="32"/>
        </w:rPr>
      </w:pPr>
      <w:r>
        <w:rPr>
          <w:rFonts w:ascii="仿宋_GB2312" w:hAnsi="仿宋_GB2312" w:cs="仿宋_GB2312" w:hint="eastAsia"/>
          <w:szCs w:val="32"/>
        </w:rPr>
        <w:t>区委组织部按</w:t>
      </w:r>
      <w:r w:rsidR="00830746">
        <w:rPr>
          <w:rFonts w:ascii="仿宋_GB2312" w:hAnsi="仿宋_GB2312" w:cs="仿宋_GB2312" w:hint="eastAsia"/>
          <w:szCs w:val="32"/>
        </w:rPr>
        <w:t>计划及时足额将</w:t>
      </w:r>
      <w:r w:rsidR="001E435A">
        <w:rPr>
          <w:rFonts w:ascii="仿宋_GB2312" w:hAnsi="仿宋_GB2312" w:cs="仿宋_GB2312" w:hint="eastAsia"/>
          <w:szCs w:val="32"/>
        </w:rPr>
        <w:t>村改居社区服务群众专项工作经费</w:t>
      </w:r>
      <w:r w:rsidR="00830746">
        <w:rPr>
          <w:rFonts w:ascii="仿宋_GB2312" w:hAnsi="仿宋_GB2312" w:cs="仿宋_GB2312" w:hint="eastAsia"/>
          <w:szCs w:val="32"/>
        </w:rPr>
        <w:t>拨付六个街道，</w:t>
      </w:r>
      <w:r w:rsidR="00130AF9">
        <w:rPr>
          <w:rFonts w:ascii="仿宋_GB2312" w:hAnsi="仿宋_GB2312" w:cs="仿宋_GB2312" w:hint="eastAsia"/>
          <w:szCs w:val="32"/>
        </w:rPr>
        <w:t>由街道按标准将</w:t>
      </w:r>
      <w:r w:rsidR="00094A87">
        <w:rPr>
          <w:rFonts w:ascii="仿宋_GB2312" w:hAnsi="仿宋_GB2312" w:cs="仿宋_GB2312" w:hint="eastAsia"/>
          <w:szCs w:val="32"/>
        </w:rPr>
        <w:t>相应资金拨付所辖社区，做履行监管责任。</w:t>
      </w:r>
      <w:r w:rsidR="005176B5">
        <w:rPr>
          <w:rFonts w:ascii="仿宋_GB2312" w:hAnsi="仿宋_GB2312" w:cs="仿宋_GB2312" w:hint="eastAsia"/>
          <w:szCs w:val="32"/>
        </w:rPr>
        <w:t>年末，对照</w:t>
      </w:r>
      <w:r w:rsidRPr="00E87DFA">
        <w:rPr>
          <w:rFonts w:ascii="仿宋_GB2312" w:hint="eastAsia"/>
          <w:szCs w:val="32"/>
        </w:rPr>
        <w:t>《昆明市2017</w:t>
      </w:r>
      <w:r>
        <w:rPr>
          <w:rFonts w:ascii="仿宋_GB2312" w:hint="eastAsia"/>
          <w:szCs w:val="32"/>
        </w:rPr>
        <w:t>年基层党建目标责任制考核细则》</w:t>
      </w:r>
      <w:r w:rsidRPr="00E87DFA">
        <w:rPr>
          <w:rFonts w:ascii="仿宋_GB2312" w:hint="eastAsia"/>
          <w:szCs w:val="32"/>
        </w:rPr>
        <w:t>《呈贡区党建工作目标责任制考核办法》</w:t>
      </w:r>
      <w:r w:rsidR="00973641">
        <w:rPr>
          <w:rFonts w:ascii="仿宋_GB2312" w:hint="eastAsia"/>
          <w:szCs w:val="32"/>
        </w:rPr>
        <w:t>，基层党建工作目标完成情况进行考核，</w:t>
      </w:r>
      <w:r w:rsidR="00253444">
        <w:rPr>
          <w:rFonts w:ascii="仿宋_GB2312" w:hint="eastAsia"/>
          <w:szCs w:val="32"/>
        </w:rPr>
        <w:t>做到责任到位、措施到位、保障到位、督促到位</w:t>
      </w:r>
      <w:r w:rsidR="004D78B9">
        <w:rPr>
          <w:rFonts w:ascii="仿宋_GB2312" w:hint="eastAsia"/>
          <w:szCs w:val="32"/>
        </w:rPr>
        <w:t>。</w:t>
      </w:r>
    </w:p>
    <w:p w:rsidR="0031416B" w:rsidRDefault="00A959ED" w:rsidP="00825E58">
      <w:pPr>
        <w:topLinePunct/>
        <w:ind w:firstLineChars="200" w:firstLine="593"/>
        <w:rPr>
          <w:rFonts w:ascii="黑体" w:eastAsia="黑体"/>
          <w:szCs w:val="32"/>
        </w:rPr>
      </w:pPr>
      <w:r>
        <w:rPr>
          <w:rFonts w:ascii="黑体" w:eastAsia="黑体" w:hint="eastAsia"/>
          <w:szCs w:val="32"/>
        </w:rPr>
        <w:t>四、项目绩效情况</w:t>
      </w:r>
    </w:p>
    <w:p w:rsidR="00C457B1" w:rsidRDefault="00C457B1" w:rsidP="00C457B1">
      <w:pPr>
        <w:spacing w:line="600" w:lineRule="exact"/>
        <w:ind w:firstLineChars="200" w:firstLine="593"/>
        <w:outlineLvl w:val="0"/>
        <w:rPr>
          <w:rFonts w:ascii="仿宋_GB2312"/>
          <w:szCs w:val="32"/>
        </w:rPr>
      </w:pPr>
      <w:r>
        <w:rPr>
          <w:rFonts w:ascii="仿宋_GB2312"/>
          <w:szCs w:val="32"/>
        </w:rPr>
        <w:t>1.</w:t>
      </w:r>
      <w:r>
        <w:rPr>
          <w:rFonts w:ascii="仿宋_GB2312" w:hint="eastAsia"/>
          <w:szCs w:val="32"/>
        </w:rPr>
        <w:t>项目经济性分析。</w:t>
      </w:r>
    </w:p>
    <w:p w:rsidR="00C457B1" w:rsidRDefault="00BA522A" w:rsidP="00010C2E">
      <w:pPr>
        <w:spacing w:line="600" w:lineRule="exact"/>
        <w:ind w:firstLine="640"/>
        <w:rPr>
          <w:rFonts w:ascii="仿宋_GB2312"/>
          <w:szCs w:val="32"/>
        </w:rPr>
      </w:pPr>
      <w:r>
        <w:rPr>
          <w:rFonts w:ascii="仿宋_GB2312" w:hint="eastAsia"/>
          <w:szCs w:val="32"/>
        </w:rPr>
        <w:t>项目</w:t>
      </w:r>
      <w:r>
        <w:rPr>
          <w:rFonts w:ascii="仿宋_GB2312" w:hAnsi="仿宋_GB2312" w:cs="仿宋_GB2312" w:hint="eastAsia"/>
          <w:szCs w:val="32"/>
        </w:rPr>
        <w:t>严格执行《</w:t>
      </w:r>
      <w:r w:rsidR="00C60D85" w:rsidRPr="00643066">
        <w:rPr>
          <w:rFonts w:ascii="仿宋_GB2312" w:hAnsi="仿宋_GB2312" w:cs="仿宋_GB2312" w:hint="eastAsia"/>
          <w:szCs w:val="32"/>
        </w:rPr>
        <w:t>中共昆明市委组织部</w:t>
      </w:r>
      <w:r w:rsidR="00C60D85">
        <w:rPr>
          <w:rFonts w:ascii="仿宋_GB2312" w:hAnsi="仿宋_GB2312" w:cs="仿宋_GB2312" w:hint="eastAsia"/>
          <w:szCs w:val="32"/>
        </w:rPr>
        <w:t xml:space="preserve"> </w:t>
      </w:r>
      <w:r w:rsidR="00C60D85" w:rsidRPr="00643066">
        <w:rPr>
          <w:rFonts w:ascii="仿宋_GB2312" w:hAnsi="仿宋_GB2312" w:cs="仿宋_GB2312" w:hint="eastAsia"/>
          <w:szCs w:val="32"/>
        </w:rPr>
        <w:t>昆明市财政局关于印发</w:t>
      </w:r>
      <w:r w:rsidR="00C60D85">
        <w:rPr>
          <w:rFonts w:ascii="仿宋_GB2312" w:hAnsi="仿宋_GB2312" w:cs="仿宋_GB2312" w:hint="eastAsia"/>
          <w:szCs w:val="32"/>
        </w:rPr>
        <w:t>&lt;</w:t>
      </w:r>
      <w:r w:rsidR="00C60D85" w:rsidRPr="00643066">
        <w:rPr>
          <w:rFonts w:ascii="仿宋_GB2312" w:hAnsi="仿宋_GB2312" w:cs="仿宋_GB2312" w:hint="eastAsia"/>
          <w:szCs w:val="32"/>
        </w:rPr>
        <w:t>昆明市社区党组织服务群众专项经费管理使用办法（试行）</w:t>
      </w:r>
      <w:r w:rsidR="00C60D85">
        <w:rPr>
          <w:rFonts w:ascii="仿宋_GB2312" w:hAnsi="仿宋_GB2312" w:cs="仿宋_GB2312" w:hint="eastAsia"/>
          <w:szCs w:val="32"/>
        </w:rPr>
        <w:t>&gt;</w:t>
      </w:r>
      <w:r w:rsidR="00C60D85" w:rsidRPr="00643066">
        <w:rPr>
          <w:rFonts w:ascii="仿宋_GB2312" w:hAnsi="仿宋_GB2312" w:cs="仿宋_GB2312" w:hint="eastAsia"/>
          <w:szCs w:val="32"/>
        </w:rPr>
        <w:t>的通知</w:t>
      </w:r>
      <w:r w:rsidR="00C60D85">
        <w:rPr>
          <w:rFonts w:ascii="仿宋_GB2312" w:hAnsi="仿宋_GB2312" w:cs="仿宋_GB2312" w:hint="eastAsia"/>
          <w:szCs w:val="32"/>
        </w:rPr>
        <w:t>》</w:t>
      </w:r>
      <w:r w:rsidR="009A3F13">
        <w:rPr>
          <w:rFonts w:ascii="仿宋_GB2312" w:hAnsi="仿宋_GB2312" w:cs="仿宋_GB2312" w:hint="eastAsia"/>
          <w:szCs w:val="32"/>
        </w:rPr>
        <w:t>（</w:t>
      </w:r>
      <w:r w:rsidR="00C60D85" w:rsidRPr="00643066">
        <w:rPr>
          <w:rFonts w:ascii="仿宋_GB2312" w:hAnsi="仿宋_GB2312" w:cs="仿宋_GB2312" w:hint="eastAsia"/>
          <w:szCs w:val="32"/>
        </w:rPr>
        <w:t>昆组通〔2014〕114号</w:t>
      </w:r>
      <w:r w:rsidR="009A3F13">
        <w:rPr>
          <w:rFonts w:ascii="仿宋_GB2312" w:hAnsi="仿宋_GB2312" w:cs="仿宋_GB2312" w:hint="eastAsia"/>
          <w:szCs w:val="32"/>
        </w:rPr>
        <w:t>）</w:t>
      </w:r>
      <w:r w:rsidR="00FD5512">
        <w:rPr>
          <w:rFonts w:ascii="仿宋_GB2312" w:hAnsi="仿宋_GB2312" w:cs="仿宋_GB2312" w:hint="eastAsia"/>
          <w:szCs w:val="32"/>
        </w:rPr>
        <w:t>标准，</w:t>
      </w:r>
      <w:r w:rsidR="00C457B1">
        <w:rPr>
          <w:rFonts w:ascii="仿宋_GB2312" w:hint="eastAsia"/>
          <w:szCs w:val="32"/>
        </w:rPr>
        <w:t>严格按照预算控制项目成本，按照厉行节约的原则对项目经费使用情况严格把控。</w:t>
      </w:r>
    </w:p>
    <w:p w:rsidR="00C457B1" w:rsidRDefault="00C457B1" w:rsidP="00C457B1">
      <w:pPr>
        <w:spacing w:line="600" w:lineRule="exact"/>
        <w:ind w:firstLineChars="200" w:firstLine="593"/>
        <w:outlineLvl w:val="0"/>
        <w:rPr>
          <w:rFonts w:ascii="仿宋_GB2312"/>
          <w:szCs w:val="32"/>
        </w:rPr>
      </w:pPr>
      <w:r>
        <w:rPr>
          <w:rFonts w:ascii="仿宋_GB2312"/>
          <w:szCs w:val="32"/>
        </w:rPr>
        <w:lastRenderedPageBreak/>
        <w:t>2.</w:t>
      </w:r>
      <w:r>
        <w:rPr>
          <w:rFonts w:ascii="仿宋_GB2312" w:hint="eastAsia"/>
          <w:szCs w:val="32"/>
        </w:rPr>
        <w:t>项目的效率性分析。</w:t>
      </w:r>
    </w:p>
    <w:p w:rsidR="00C457B1" w:rsidRDefault="00C457B1" w:rsidP="00C457B1">
      <w:pPr>
        <w:spacing w:line="600" w:lineRule="exact"/>
        <w:ind w:firstLineChars="200" w:firstLine="593"/>
        <w:outlineLvl w:val="0"/>
        <w:rPr>
          <w:rFonts w:ascii="仿宋_GB2312"/>
          <w:szCs w:val="32"/>
        </w:rPr>
      </w:pPr>
      <w:r w:rsidRPr="00E87DFA">
        <w:rPr>
          <w:rFonts w:ascii="仿宋_GB2312" w:hint="eastAsia"/>
          <w:szCs w:val="32"/>
        </w:rPr>
        <w:t>认真落实《昆明市2017</w:t>
      </w:r>
      <w:r>
        <w:rPr>
          <w:rFonts w:ascii="仿宋_GB2312" w:hint="eastAsia"/>
          <w:szCs w:val="32"/>
        </w:rPr>
        <w:t>年基层党建目标责任制考核细则》</w:t>
      </w:r>
      <w:r w:rsidRPr="00E87DFA">
        <w:rPr>
          <w:rFonts w:ascii="仿宋_GB2312" w:hint="eastAsia"/>
          <w:szCs w:val="32"/>
        </w:rPr>
        <w:t>《呈贡区党建工作目标责任制考核办法》《呈贡区基层党建工作督查办法（试行）》，做到责任到位、措施到位、保障到位、督促到位，推动各项目标任务落到实处。</w:t>
      </w:r>
    </w:p>
    <w:p w:rsidR="00C457B1" w:rsidRDefault="00C457B1" w:rsidP="00C457B1">
      <w:pPr>
        <w:spacing w:line="600" w:lineRule="exact"/>
        <w:ind w:firstLineChars="200" w:firstLine="593"/>
        <w:outlineLvl w:val="0"/>
        <w:rPr>
          <w:rFonts w:ascii="仿宋_GB2312"/>
          <w:szCs w:val="32"/>
        </w:rPr>
      </w:pPr>
      <w:r>
        <w:rPr>
          <w:rFonts w:ascii="仿宋_GB2312"/>
          <w:szCs w:val="32"/>
        </w:rPr>
        <w:t>3.</w:t>
      </w:r>
      <w:r>
        <w:rPr>
          <w:rFonts w:ascii="仿宋_GB2312" w:hint="eastAsia"/>
          <w:szCs w:val="32"/>
        </w:rPr>
        <w:t>项目的</w:t>
      </w:r>
      <w:r w:rsidR="00514F16">
        <w:rPr>
          <w:rFonts w:ascii="仿宋_GB2312" w:hint="eastAsia"/>
          <w:szCs w:val="32"/>
        </w:rPr>
        <w:t>有效</w:t>
      </w:r>
      <w:r>
        <w:rPr>
          <w:rFonts w:ascii="仿宋_GB2312" w:hint="eastAsia"/>
          <w:szCs w:val="32"/>
        </w:rPr>
        <w:t>性分析。</w:t>
      </w:r>
    </w:p>
    <w:p w:rsidR="00C457B1" w:rsidRDefault="00514F16" w:rsidP="00C457B1">
      <w:pPr>
        <w:spacing w:line="600" w:lineRule="exact"/>
        <w:ind w:firstLineChars="200" w:firstLine="593"/>
        <w:outlineLvl w:val="0"/>
        <w:rPr>
          <w:szCs w:val="32"/>
        </w:rPr>
      </w:pPr>
      <w:r>
        <w:rPr>
          <w:rFonts w:hint="eastAsia"/>
          <w:szCs w:val="32"/>
        </w:rPr>
        <w:t>通过经费保障，</w:t>
      </w:r>
      <w:r w:rsidR="00D82F82">
        <w:rPr>
          <w:rFonts w:hint="eastAsia"/>
          <w:szCs w:val="32"/>
        </w:rPr>
        <w:t>2017</w:t>
      </w:r>
      <w:r w:rsidR="00D82F82">
        <w:rPr>
          <w:rFonts w:hint="eastAsia"/>
          <w:szCs w:val="32"/>
        </w:rPr>
        <w:t>年，全区</w:t>
      </w:r>
      <w:r w:rsidR="005639A3">
        <w:rPr>
          <w:rFonts w:hint="eastAsia"/>
          <w:szCs w:val="32"/>
        </w:rPr>
        <w:t>29</w:t>
      </w:r>
      <w:r w:rsidR="005639A3">
        <w:rPr>
          <w:rFonts w:hint="eastAsia"/>
          <w:szCs w:val="32"/>
        </w:rPr>
        <w:t>个村改居社区</w:t>
      </w:r>
      <w:r w:rsidR="00C457B1">
        <w:rPr>
          <w:rFonts w:hint="eastAsia"/>
          <w:szCs w:val="32"/>
        </w:rPr>
        <w:t>基层党组织</w:t>
      </w:r>
      <w:r w:rsidR="00C457B1">
        <w:rPr>
          <w:szCs w:val="32"/>
        </w:rPr>
        <w:t>组织结构规范优化</w:t>
      </w:r>
      <w:r w:rsidR="00C457B1">
        <w:rPr>
          <w:rFonts w:hint="eastAsia"/>
          <w:szCs w:val="32"/>
        </w:rPr>
        <w:t>、</w:t>
      </w:r>
      <w:r w:rsidR="00C457B1">
        <w:rPr>
          <w:szCs w:val="32"/>
        </w:rPr>
        <w:t>队伍素质稳步提升</w:t>
      </w:r>
      <w:r w:rsidR="00C457B1">
        <w:rPr>
          <w:rFonts w:hint="eastAsia"/>
          <w:szCs w:val="32"/>
        </w:rPr>
        <w:t>、</w:t>
      </w:r>
      <w:r w:rsidR="00C457B1">
        <w:rPr>
          <w:szCs w:val="32"/>
        </w:rPr>
        <w:t>活动成效更加明显</w:t>
      </w:r>
      <w:r w:rsidR="00C457B1">
        <w:rPr>
          <w:rFonts w:hint="eastAsia"/>
          <w:szCs w:val="32"/>
        </w:rPr>
        <w:t>、</w:t>
      </w:r>
      <w:r w:rsidR="00C457B1">
        <w:rPr>
          <w:szCs w:val="32"/>
        </w:rPr>
        <w:t>制度机制健全完善</w:t>
      </w:r>
      <w:r w:rsidR="00C457B1">
        <w:rPr>
          <w:rFonts w:hint="eastAsia"/>
          <w:szCs w:val="32"/>
        </w:rPr>
        <w:t>、</w:t>
      </w:r>
      <w:r w:rsidR="00C457B1">
        <w:rPr>
          <w:szCs w:val="32"/>
        </w:rPr>
        <w:t>保障体系配套落实。</w:t>
      </w:r>
    </w:p>
    <w:p w:rsidR="001809D2" w:rsidRDefault="001809D2" w:rsidP="00C457B1">
      <w:pPr>
        <w:spacing w:line="600" w:lineRule="exact"/>
        <w:ind w:firstLineChars="200" w:firstLine="593"/>
        <w:outlineLvl w:val="0"/>
        <w:rPr>
          <w:szCs w:val="32"/>
        </w:rPr>
      </w:pPr>
      <w:r>
        <w:rPr>
          <w:rFonts w:hint="eastAsia"/>
          <w:szCs w:val="32"/>
        </w:rPr>
        <w:t>4.</w:t>
      </w:r>
      <w:r>
        <w:rPr>
          <w:rFonts w:hint="eastAsia"/>
          <w:szCs w:val="32"/>
        </w:rPr>
        <w:t>项目的可持续分析</w:t>
      </w:r>
    </w:p>
    <w:p w:rsidR="00C049A5" w:rsidRDefault="00EC2EED" w:rsidP="00BA3B9E">
      <w:pPr>
        <w:spacing w:line="600" w:lineRule="exact"/>
        <w:ind w:firstLineChars="200" w:firstLine="593"/>
        <w:outlineLvl w:val="0"/>
        <w:rPr>
          <w:rFonts w:ascii="仿宋_GB2312"/>
          <w:szCs w:val="32"/>
        </w:rPr>
      </w:pPr>
      <w:r>
        <w:rPr>
          <w:rFonts w:hint="eastAsia"/>
          <w:szCs w:val="32"/>
        </w:rPr>
        <w:t>下步工作中，区委组织部将继续贯彻落实</w:t>
      </w:r>
      <w:r w:rsidR="001E435A">
        <w:rPr>
          <w:rFonts w:hint="eastAsia"/>
          <w:szCs w:val="32"/>
        </w:rPr>
        <w:t>村改居社区服务群众专项工作经费</w:t>
      </w:r>
      <w:r w:rsidR="00586EA6">
        <w:rPr>
          <w:rFonts w:hint="eastAsia"/>
          <w:szCs w:val="32"/>
        </w:rPr>
        <w:t>保障政策，</w:t>
      </w:r>
      <w:r w:rsidR="000077A3">
        <w:rPr>
          <w:rFonts w:hint="eastAsia"/>
          <w:szCs w:val="32"/>
        </w:rPr>
        <w:t>并在提升资金使用效率，加强资金监管上下功夫，出实招。</w:t>
      </w:r>
    </w:p>
    <w:p w:rsidR="0031416B" w:rsidRDefault="00A959ED" w:rsidP="00825E58">
      <w:pPr>
        <w:topLinePunct/>
        <w:ind w:firstLineChars="200" w:firstLine="593"/>
        <w:rPr>
          <w:rFonts w:ascii="黑体" w:eastAsia="黑体"/>
          <w:szCs w:val="32"/>
        </w:rPr>
      </w:pPr>
      <w:r>
        <w:rPr>
          <w:rFonts w:ascii="黑体" w:eastAsia="黑体" w:hint="eastAsia"/>
          <w:szCs w:val="32"/>
        </w:rPr>
        <w:t>五、存在的问题</w:t>
      </w:r>
    </w:p>
    <w:p w:rsidR="0031416B" w:rsidRDefault="00A959ED" w:rsidP="00394FF5">
      <w:pPr>
        <w:spacing w:line="600" w:lineRule="exact"/>
        <w:ind w:firstLine="640"/>
        <w:rPr>
          <w:rFonts w:ascii="仿宋_GB2312"/>
          <w:szCs w:val="32"/>
        </w:rPr>
      </w:pPr>
      <w:r>
        <w:rPr>
          <w:rFonts w:ascii="仿宋_GB2312" w:hint="eastAsia"/>
          <w:szCs w:val="32"/>
        </w:rPr>
        <w:t>（一）专项管理方面的问题。</w:t>
      </w:r>
      <w:r w:rsidR="004523F8">
        <w:rPr>
          <w:rFonts w:ascii="仿宋_GB2312" w:hAnsi="仿宋_GB2312" w:cs="仿宋_GB2312" w:hint="eastAsia"/>
          <w:szCs w:val="32"/>
        </w:rPr>
        <w:t>区委组织部严格按照《</w:t>
      </w:r>
      <w:r w:rsidR="00394FF5" w:rsidRPr="00643066">
        <w:rPr>
          <w:rFonts w:ascii="仿宋_GB2312" w:hAnsi="仿宋_GB2312" w:cs="仿宋_GB2312" w:hint="eastAsia"/>
          <w:szCs w:val="32"/>
        </w:rPr>
        <w:t>中共昆明市委组织部</w:t>
      </w:r>
      <w:r w:rsidR="00394FF5">
        <w:rPr>
          <w:rFonts w:ascii="仿宋_GB2312" w:hAnsi="仿宋_GB2312" w:cs="仿宋_GB2312" w:hint="eastAsia"/>
          <w:szCs w:val="32"/>
        </w:rPr>
        <w:t xml:space="preserve"> </w:t>
      </w:r>
      <w:r w:rsidR="00394FF5" w:rsidRPr="00643066">
        <w:rPr>
          <w:rFonts w:ascii="仿宋_GB2312" w:hAnsi="仿宋_GB2312" w:cs="仿宋_GB2312" w:hint="eastAsia"/>
          <w:szCs w:val="32"/>
        </w:rPr>
        <w:t>昆明市财政局关于印发</w:t>
      </w:r>
      <w:r w:rsidR="00394FF5">
        <w:rPr>
          <w:rFonts w:ascii="仿宋_GB2312" w:hAnsi="仿宋_GB2312" w:cs="仿宋_GB2312" w:hint="eastAsia"/>
          <w:szCs w:val="32"/>
        </w:rPr>
        <w:t>&lt;</w:t>
      </w:r>
      <w:r w:rsidR="00394FF5" w:rsidRPr="00643066">
        <w:rPr>
          <w:rFonts w:ascii="仿宋_GB2312" w:hAnsi="仿宋_GB2312" w:cs="仿宋_GB2312" w:hint="eastAsia"/>
          <w:szCs w:val="32"/>
        </w:rPr>
        <w:t>昆明市社区党组织服务群众专项经费管理使用办法（试行）</w:t>
      </w:r>
      <w:r w:rsidR="00394FF5">
        <w:rPr>
          <w:rFonts w:ascii="仿宋_GB2312" w:hAnsi="仿宋_GB2312" w:cs="仿宋_GB2312" w:hint="eastAsia"/>
          <w:szCs w:val="32"/>
        </w:rPr>
        <w:t>&gt;</w:t>
      </w:r>
      <w:r w:rsidR="00394FF5" w:rsidRPr="00643066">
        <w:rPr>
          <w:rFonts w:ascii="仿宋_GB2312" w:hAnsi="仿宋_GB2312" w:cs="仿宋_GB2312" w:hint="eastAsia"/>
          <w:szCs w:val="32"/>
        </w:rPr>
        <w:t>的通知</w:t>
      </w:r>
      <w:r w:rsidR="00394FF5">
        <w:rPr>
          <w:rFonts w:ascii="仿宋_GB2312" w:hAnsi="仿宋_GB2312" w:cs="仿宋_GB2312" w:hint="eastAsia"/>
          <w:szCs w:val="32"/>
        </w:rPr>
        <w:t>》</w:t>
      </w:r>
      <w:r w:rsidR="009A3F13">
        <w:rPr>
          <w:rFonts w:ascii="仿宋_GB2312" w:hAnsi="仿宋_GB2312" w:cs="仿宋_GB2312" w:hint="eastAsia"/>
          <w:szCs w:val="32"/>
        </w:rPr>
        <w:t>（</w:t>
      </w:r>
      <w:r w:rsidR="00394FF5" w:rsidRPr="00643066">
        <w:rPr>
          <w:rFonts w:ascii="仿宋_GB2312" w:hAnsi="仿宋_GB2312" w:cs="仿宋_GB2312" w:hint="eastAsia"/>
          <w:szCs w:val="32"/>
        </w:rPr>
        <w:t>昆组通〔2014〕114号</w:t>
      </w:r>
      <w:r w:rsidR="009A3F13">
        <w:rPr>
          <w:rFonts w:ascii="仿宋_GB2312" w:hAnsi="仿宋_GB2312" w:cs="仿宋_GB2312" w:hint="eastAsia"/>
          <w:szCs w:val="32"/>
        </w:rPr>
        <w:t>）</w:t>
      </w:r>
      <w:r w:rsidR="004523F8">
        <w:rPr>
          <w:rFonts w:ascii="仿宋_GB2312" w:hAnsi="仿宋_GB2312" w:cs="仿宋_GB2312" w:hint="eastAsia"/>
          <w:szCs w:val="32"/>
        </w:rPr>
        <w:t>相关规定，预算资金、管理资金、使用资金。</w:t>
      </w:r>
      <w:r>
        <w:rPr>
          <w:rFonts w:ascii="仿宋_GB2312" w:hint="eastAsia"/>
          <w:szCs w:val="32"/>
        </w:rPr>
        <w:t>立项依据充分</w:t>
      </w:r>
      <w:r w:rsidR="00DB0561">
        <w:rPr>
          <w:rFonts w:ascii="仿宋_GB2312" w:hint="eastAsia"/>
          <w:szCs w:val="32"/>
        </w:rPr>
        <w:t>，</w:t>
      </w:r>
      <w:r>
        <w:rPr>
          <w:rFonts w:ascii="仿宋_GB2312" w:hint="eastAsia"/>
          <w:szCs w:val="32"/>
        </w:rPr>
        <w:t>资金管理</w:t>
      </w:r>
      <w:r w:rsidR="00DB0561">
        <w:rPr>
          <w:rFonts w:ascii="仿宋_GB2312" w:hint="eastAsia"/>
          <w:szCs w:val="32"/>
        </w:rPr>
        <w:t>规范</w:t>
      </w:r>
      <w:r>
        <w:rPr>
          <w:rFonts w:ascii="仿宋_GB2312" w:hint="eastAsia"/>
          <w:szCs w:val="32"/>
        </w:rPr>
        <w:t>。</w:t>
      </w:r>
    </w:p>
    <w:p w:rsidR="0031416B" w:rsidRDefault="00A959ED" w:rsidP="00825E58">
      <w:pPr>
        <w:topLinePunct/>
        <w:ind w:firstLineChars="200" w:firstLine="593"/>
        <w:rPr>
          <w:rFonts w:ascii="仿宋_GB2312"/>
          <w:szCs w:val="32"/>
        </w:rPr>
      </w:pPr>
      <w:r>
        <w:rPr>
          <w:rFonts w:ascii="仿宋_GB2312" w:hint="eastAsia"/>
          <w:szCs w:val="32"/>
        </w:rPr>
        <w:t>（二）资金分配方面的问题。</w:t>
      </w:r>
      <w:r w:rsidR="00563474">
        <w:rPr>
          <w:rFonts w:ascii="仿宋_GB2312" w:hint="eastAsia"/>
          <w:szCs w:val="32"/>
        </w:rPr>
        <w:t>区委组织部严格按照</w:t>
      </w:r>
      <w:r w:rsidR="00804B76" w:rsidRPr="00643066">
        <w:rPr>
          <w:rFonts w:ascii="仿宋_GB2312" w:hAnsi="仿宋_GB2312" w:cs="仿宋_GB2312" w:hint="eastAsia"/>
          <w:szCs w:val="32"/>
        </w:rPr>
        <w:t>昆组通〔2014〕114</w:t>
      </w:r>
      <w:r w:rsidR="00AF21A7">
        <w:rPr>
          <w:rFonts w:ascii="仿宋_GB2312" w:hAnsi="仿宋_GB2312" w:cs="仿宋_GB2312" w:hint="eastAsia"/>
          <w:szCs w:val="32"/>
        </w:rPr>
        <w:t>号</w:t>
      </w:r>
      <w:r w:rsidR="00563474">
        <w:rPr>
          <w:rFonts w:ascii="仿宋_GB2312" w:hAnsi="仿宋_GB2312" w:cs="仿宋_GB2312" w:hint="eastAsia"/>
          <w:szCs w:val="32"/>
        </w:rPr>
        <w:t>文件要求保障</w:t>
      </w:r>
      <w:r w:rsidR="001E435A">
        <w:rPr>
          <w:rFonts w:ascii="仿宋_GB2312" w:hAnsi="仿宋_GB2312" w:cs="仿宋_GB2312" w:hint="eastAsia"/>
          <w:szCs w:val="32"/>
        </w:rPr>
        <w:t>村改居社区服务群众专项工作经费</w:t>
      </w:r>
      <w:r w:rsidR="00563474">
        <w:rPr>
          <w:rFonts w:ascii="仿宋_GB2312" w:hAnsi="仿宋_GB2312" w:cs="仿宋_GB2312" w:hint="eastAsia"/>
          <w:szCs w:val="32"/>
        </w:rPr>
        <w:t>、党员活动经费，居民小组工作经费。</w:t>
      </w:r>
      <w:r>
        <w:rPr>
          <w:rFonts w:ascii="仿宋_GB2312" w:hint="eastAsia"/>
          <w:szCs w:val="32"/>
        </w:rPr>
        <w:t>资金分配</w:t>
      </w:r>
      <w:r w:rsidR="00097A17">
        <w:rPr>
          <w:rFonts w:ascii="仿宋_GB2312" w:hint="eastAsia"/>
          <w:szCs w:val="32"/>
        </w:rPr>
        <w:t>合理，突出重点，公平公</w:t>
      </w:r>
      <w:r w:rsidR="00097A17">
        <w:rPr>
          <w:rFonts w:ascii="仿宋_GB2312" w:hint="eastAsia"/>
          <w:szCs w:val="32"/>
        </w:rPr>
        <w:lastRenderedPageBreak/>
        <w:t>正；</w:t>
      </w:r>
      <w:r>
        <w:rPr>
          <w:rFonts w:ascii="仿宋_GB2312" w:hint="eastAsia"/>
          <w:szCs w:val="32"/>
        </w:rPr>
        <w:t>无散小差现象；资金分配和使用方向与资金管理办法相符。</w:t>
      </w:r>
    </w:p>
    <w:p w:rsidR="00DC601F" w:rsidRDefault="00A959ED" w:rsidP="00DC601F">
      <w:pPr>
        <w:spacing w:line="600" w:lineRule="exact"/>
        <w:ind w:firstLineChars="200" w:firstLine="593"/>
        <w:rPr>
          <w:rFonts w:ascii="仿宋_GB2312"/>
          <w:bCs/>
          <w:szCs w:val="32"/>
        </w:rPr>
      </w:pPr>
      <w:r>
        <w:rPr>
          <w:rFonts w:ascii="仿宋_GB2312" w:hint="eastAsia"/>
          <w:szCs w:val="32"/>
        </w:rPr>
        <w:t>（三）资金拨付方</w:t>
      </w:r>
      <w:bookmarkStart w:id="0" w:name="_GoBack"/>
      <w:bookmarkEnd w:id="0"/>
      <w:r>
        <w:rPr>
          <w:rFonts w:ascii="仿宋_GB2312" w:hint="eastAsia"/>
          <w:szCs w:val="32"/>
        </w:rPr>
        <w:t>面的问题。</w:t>
      </w:r>
      <w:r w:rsidR="00DC601F">
        <w:rPr>
          <w:rFonts w:ascii="仿宋_GB2312" w:hint="eastAsia"/>
          <w:bCs/>
          <w:szCs w:val="32"/>
        </w:rPr>
        <w:t>区委组织部</w:t>
      </w:r>
      <w:r w:rsidR="00634E69">
        <w:rPr>
          <w:rFonts w:ascii="仿宋_GB2312" w:hint="eastAsia"/>
          <w:bCs/>
          <w:szCs w:val="32"/>
        </w:rPr>
        <w:t>于</w:t>
      </w:r>
      <w:r w:rsidR="000973F1">
        <w:rPr>
          <w:rFonts w:ascii="仿宋_GB2312" w:hint="eastAsia"/>
          <w:bCs/>
          <w:szCs w:val="32"/>
        </w:rPr>
        <w:t>2017年</w:t>
      </w:r>
      <w:r w:rsidR="00634E69" w:rsidRPr="00634E69">
        <w:rPr>
          <w:rFonts w:ascii="仿宋_GB2312" w:hint="eastAsia"/>
          <w:bCs/>
          <w:szCs w:val="32"/>
        </w:rPr>
        <w:t>6月30日前将</w:t>
      </w:r>
      <w:r w:rsidR="00D414A6">
        <w:rPr>
          <w:rFonts w:ascii="仿宋_GB2312" w:hint="eastAsia"/>
          <w:bCs/>
          <w:szCs w:val="32"/>
        </w:rPr>
        <w:t>补助基层的各项经费补助到位，便于基层尽早尽快使用资金助开展工作。</w:t>
      </w:r>
      <w:r w:rsidR="00DC601F">
        <w:rPr>
          <w:rFonts w:ascii="仿宋_GB2312" w:hint="eastAsia"/>
          <w:bCs/>
          <w:szCs w:val="32"/>
        </w:rPr>
        <w:t>但实际工作中，因</w:t>
      </w:r>
      <w:r w:rsidR="00E46A84">
        <w:rPr>
          <w:rFonts w:ascii="仿宋_GB2312" w:hint="eastAsia"/>
          <w:bCs/>
          <w:szCs w:val="32"/>
        </w:rPr>
        <w:t>年底</w:t>
      </w:r>
      <w:r w:rsidR="005639A3">
        <w:rPr>
          <w:rFonts w:ascii="仿宋_GB2312" w:hint="eastAsia"/>
          <w:bCs/>
          <w:szCs w:val="32"/>
        </w:rPr>
        <w:t>村改居社区</w:t>
      </w:r>
      <w:r w:rsidR="003E6B93">
        <w:rPr>
          <w:rFonts w:ascii="仿宋_GB2312" w:hint="eastAsia"/>
          <w:bCs/>
          <w:szCs w:val="32"/>
        </w:rPr>
        <w:t>尚未办理银行开户相关手续</w:t>
      </w:r>
      <w:r w:rsidR="00F7328E">
        <w:rPr>
          <w:rFonts w:ascii="仿宋_GB2312" w:hint="eastAsia"/>
          <w:bCs/>
          <w:szCs w:val="32"/>
        </w:rPr>
        <w:t>等原因，</w:t>
      </w:r>
      <w:r w:rsidR="00DC601F">
        <w:rPr>
          <w:rFonts w:ascii="仿宋_GB2312" w:hint="eastAsia"/>
          <w:bCs/>
          <w:szCs w:val="32"/>
        </w:rPr>
        <w:t>有的街道未能</w:t>
      </w:r>
      <w:r w:rsidR="00C77E2E">
        <w:rPr>
          <w:rFonts w:ascii="仿宋_GB2312" w:hint="eastAsia"/>
          <w:bCs/>
          <w:szCs w:val="32"/>
        </w:rPr>
        <w:t>在2018年</w:t>
      </w:r>
      <w:r w:rsidR="00DC601F">
        <w:rPr>
          <w:rFonts w:ascii="仿宋_GB2312" w:hint="eastAsia"/>
          <w:bCs/>
          <w:szCs w:val="32"/>
        </w:rPr>
        <w:t>将相关工作经费划拨对应社区。</w:t>
      </w:r>
    </w:p>
    <w:p w:rsidR="0031416B" w:rsidRDefault="00A959ED" w:rsidP="00876BDA">
      <w:pPr>
        <w:spacing w:line="600" w:lineRule="exact"/>
        <w:ind w:firstLineChars="200" w:firstLine="593"/>
        <w:rPr>
          <w:rFonts w:ascii="仿宋_GB2312"/>
          <w:szCs w:val="32"/>
        </w:rPr>
      </w:pPr>
      <w:r>
        <w:rPr>
          <w:rFonts w:ascii="仿宋_GB2312" w:hint="eastAsia"/>
          <w:szCs w:val="32"/>
        </w:rPr>
        <w:t>（四）资金使用方面的问题。</w:t>
      </w:r>
      <w:r w:rsidR="008D03A7">
        <w:rPr>
          <w:rFonts w:ascii="仿宋_GB2312" w:hint="eastAsia"/>
          <w:szCs w:val="32"/>
        </w:rPr>
        <w:t>资金使用规范</w:t>
      </w:r>
      <w:r>
        <w:rPr>
          <w:rFonts w:ascii="仿宋_GB2312" w:hint="eastAsia"/>
          <w:szCs w:val="32"/>
        </w:rPr>
        <w:t>，</w:t>
      </w:r>
      <w:r w:rsidR="009876E0">
        <w:rPr>
          <w:rFonts w:ascii="仿宋_GB2312" w:hint="eastAsia"/>
          <w:bCs/>
          <w:szCs w:val="32"/>
        </w:rPr>
        <w:t>但</w:t>
      </w:r>
      <w:r w:rsidR="004B30AF">
        <w:rPr>
          <w:rFonts w:ascii="仿宋_GB2312" w:hint="eastAsia"/>
          <w:bCs/>
          <w:szCs w:val="32"/>
        </w:rPr>
        <w:t>少数</w:t>
      </w:r>
      <w:r w:rsidR="009876E0">
        <w:rPr>
          <w:rFonts w:ascii="仿宋_GB2312" w:hint="eastAsia"/>
          <w:bCs/>
          <w:szCs w:val="32"/>
        </w:rPr>
        <w:t>街道</w:t>
      </w:r>
      <w:r w:rsidR="00984EF1">
        <w:rPr>
          <w:rFonts w:ascii="仿宋_GB2312" w:hint="eastAsia"/>
          <w:bCs/>
          <w:szCs w:val="32"/>
        </w:rPr>
        <w:t>2018</w:t>
      </w:r>
      <w:r w:rsidR="009876E0">
        <w:rPr>
          <w:rFonts w:ascii="仿宋_GB2312" w:hint="eastAsia"/>
          <w:bCs/>
          <w:szCs w:val="32"/>
        </w:rPr>
        <w:t>年</w:t>
      </w:r>
      <w:r w:rsidR="00984EF1">
        <w:rPr>
          <w:rFonts w:ascii="仿宋_GB2312" w:hint="eastAsia"/>
          <w:bCs/>
          <w:szCs w:val="32"/>
        </w:rPr>
        <w:t>才将相关工作经费划拨对应社区，</w:t>
      </w:r>
      <w:r w:rsidR="001B4C0E">
        <w:rPr>
          <w:rFonts w:ascii="仿宋_GB2312" w:hint="eastAsia"/>
          <w:bCs/>
          <w:szCs w:val="32"/>
        </w:rPr>
        <w:t>存在资金拨付不及时，发挥效益不及时的情况。</w:t>
      </w:r>
      <w:r w:rsidR="009876E0">
        <w:rPr>
          <w:rFonts w:ascii="仿宋_GB2312"/>
          <w:szCs w:val="32"/>
        </w:rPr>
        <w:t xml:space="preserve"> </w:t>
      </w:r>
    </w:p>
    <w:p w:rsidR="0031416B" w:rsidRDefault="00A959ED" w:rsidP="00825E58">
      <w:pPr>
        <w:topLinePunct/>
        <w:ind w:firstLineChars="200" w:firstLine="593"/>
        <w:rPr>
          <w:rFonts w:ascii="黑体" w:eastAsia="黑体"/>
          <w:szCs w:val="32"/>
        </w:rPr>
      </w:pPr>
      <w:r>
        <w:rPr>
          <w:rFonts w:ascii="黑体" w:eastAsia="黑体" w:hint="eastAsia"/>
          <w:szCs w:val="32"/>
        </w:rPr>
        <w:t>六、其他需要说明的问题</w:t>
      </w:r>
    </w:p>
    <w:p w:rsidR="0031416B" w:rsidRDefault="00A959ED" w:rsidP="00825E58">
      <w:pPr>
        <w:topLinePunct/>
        <w:ind w:firstLineChars="200" w:firstLine="593"/>
        <w:rPr>
          <w:rFonts w:ascii="仿宋_GB2312"/>
          <w:szCs w:val="32"/>
        </w:rPr>
      </w:pPr>
      <w:r>
        <w:rPr>
          <w:rFonts w:ascii="仿宋_GB2312" w:hint="eastAsia"/>
          <w:szCs w:val="32"/>
        </w:rPr>
        <w:t>（一）后续工作计划。</w:t>
      </w:r>
    </w:p>
    <w:p w:rsidR="00876BDA" w:rsidRDefault="00876BDA" w:rsidP="00825E58">
      <w:pPr>
        <w:topLinePunct/>
        <w:ind w:firstLineChars="200" w:firstLine="593"/>
        <w:rPr>
          <w:rFonts w:ascii="仿宋_GB2312"/>
          <w:szCs w:val="32"/>
        </w:rPr>
      </w:pPr>
      <w:r>
        <w:rPr>
          <w:rFonts w:ascii="仿宋_GB2312" w:hint="eastAsia"/>
          <w:szCs w:val="32"/>
        </w:rPr>
        <w:t>1.加快资金</w:t>
      </w:r>
      <w:r w:rsidR="005D5221">
        <w:rPr>
          <w:rFonts w:ascii="仿宋_GB2312" w:hint="eastAsia"/>
          <w:szCs w:val="32"/>
        </w:rPr>
        <w:t>使用</w:t>
      </w:r>
      <w:r>
        <w:rPr>
          <w:rFonts w:ascii="仿宋_GB2312" w:hint="eastAsia"/>
          <w:szCs w:val="32"/>
        </w:rPr>
        <w:t>进度；</w:t>
      </w:r>
    </w:p>
    <w:p w:rsidR="00876BDA" w:rsidRDefault="00876BDA" w:rsidP="00825E58">
      <w:pPr>
        <w:topLinePunct/>
        <w:ind w:firstLineChars="200" w:firstLine="593"/>
        <w:rPr>
          <w:rFonts w:ascii="仿宋_GB2312"/>
          <w:szCs w:val="32"/>
        </w:rPr>
      </w:pPr>
      <w:r>
        <w:rPr>
          <w:rFonts w:ascii="仿宋_GB2312" w:hint="eastAsia"/>
          <w:szCs w:val="32"/>
        </w:rPr>
        <w:t>2.加强资金</w:t>
      </w:r>
      <w:r w:rsidR="003E54D6">
        <w:rPr>
          <w:rFonts w:ascii="仿宋_GB2312" w:hint="eastAsia"/>
          <w:szCs w:val="32"/>
        </w:rPr>
        <w:t>监管</w:t>
      </w:r>
      <w:r>
        <w:rPr>
          <w:rFonts w:ascii="仿宋_GB2312" w:hint="eastAsia"/>
          <w:szCs w:val="32"/>
        </w:rPr>
        <w:t>；</w:t>
      </w:r>
    </w:p>
    <w:p w:rsidR="00162ECA" w:rsidRDefault="00162ECA" w:rsidP="00825E58">
      <w:pPr>
        <w:topLinePunct/>
        <w:ind w:firstLineChars="200" w:firstLine="593"/>
        <w:rPr>
          <w:rFonts w:ascii="仿宋_GB2312"/>
          <w:szCs w:val="32"/>
        </w:rPr>
      </w:pPr>
      <w:r>
        <w:rPr>
          <w:rFonts w:ascii="仿宋_GB2312" w:hint="eastAsia"/>
          <w:szCs w:val="32"/>
        </w:rPr>
        <w:t>3.直接</w:t>
      </w:r>
      <w:r w:rsidR="00820D0A">
        <w:rPr>
          <w:rFonts w:ascii="仿宋_GB2312" w:hint="eastAsia"/>
          <w:szCs w:val="32"/>
        </w:rPr>
        <w:t>下达预算到资金使用部门</w:t>
      </w:r>
      <w:r w:rsidR="00161325">
        <w:rPr>
          <w:rFonts w:ascii="仿宋_GB2312" w:hint="eastAsia"/>
          <w:szCs w:val="32"/>
        </w:rPr>
        <w:t>；</w:t>
      </w:r>
    </w:p>
    <w:p w:rsidR="00161325" w:rsidRDefault="00161325" w:rsidP="00825E58">
      <w:pPr>
        <w:topLinePunct/>
        <w:ind w:firstLineChars="200" w:firstLine="593"/>
        <w:rPr>
          <w:rFonts w:ascii="仿宋_GB2312"/>
          <w:szCs w:val="32"/>
        </w:rPr>
      </w:pPr>
      <w:r>
        <w:rPr>
          <w:rFonts w:ascii="仿宋_GB2312" w:hint="eastAsia"/>
          <w:szCs w:val="32"/>
        </w:rPr>
        <w:t>4.盘活结转资金</w:t>
      </w:r>
      <w:r w:rsidR="008E62C3">
        <w:rPr>
          <w:rFonts w:ascii="仿宋_GB2312" w:hint="eastAsia"/>
          <w:szCs w:val="32"/>
        </w:rPr>
        <w:t>。</w:t>
      </w:r>
    </w:p>
    <w:p w:rsidR="0031416B" w:rsidRDefault="00A959ED" w:rsidP="00825E58">
      <w:pPr>
        <w:topLinePunct/>
        <w:ind w:firstLineChars="200" w:firstLine="593"/>
        <w:rPr>
          <w:rFonts w:ascii="仿宋_GB2312"/>
          <w:szCs w:val="32"/>
        </w:rPr>
      </w:pPr>
      <w:r>
        <w:rPr>
          <w:rFonts w:ascii="仿宋_GB2312" w:hint="eastAsia"/>
          <w:szCs w:val="32"/>
        </w:rPr>
        <w:t>（二）主要经验做法、改进措施和有关建议等。</w:t>
      </w:r>
    </w:p>
    <w:p w:rsidR="008E62C3" w:rsidRDefault="008E62C3" w:rsidP="008E62C3">
      <w:pPr>
        <w:spacing w:line="600" w:lineRule="exact"/>
        <w:ind w:firstLineChars="200" w:firstLine="593"/>
        <w:rPr>
          <w:rFonts w:ascii="仿宋_GB2312"/>
          <w:bCs/>
          <w:szCs w:val="32"/>
        </w:rPr>
      </w:pPr>
      <w:r>
        <w:rPr>
          <w:rFonts w:ascii="仿宋_GB2312" w:hint="eastAsia"/>
          <w:bCs/>
          <w:szCs w:val="32"/>
        </w:rPr>
        <w:t>1.主要做法</w:t>
      </w:r>
    </w:p>
    <w:p w:rsidR="008E62C3" w:rsidRDefault="008E62C3" w:rsidP="008E62C3">
      <w:pPr>
        <w:spacing w:line="600" w:lineRule="exact"/>
        <w:ind w:firstLineChars="200" w:firstLine="593"/>
        <w:rPr>
          <w:rFonts w:ascii="仿宋_GB2312"/>
          <w:bCs/>
          <w:szCs w:val="32"/>
        </w:rPr>
      </w:pPr>
      <w:r>
        <w:rPr>
          <w:rFonts w:ascii="仿宋_GB2312" w:hint="eastAsia"/>
          <w:bCs/>
          <w:szCs w:val="32"/>
        </w:rPr>
        <w:t>为进一步做好财政资金绩效评价工作，2018年，区委组织部与区财政局组成联合工作组，对区委组织部划拨六个街道的各项工作经费进行专项检查和绩效评价。</w:t>
      </w:r>
    </w:p>
    <w:p w:rsidR="008E62C3" w:rsidRDefault="008E62C3" w:rsidP="008E62C3">
      <w:pPr>
        <w:spacing w:line="600" w:lineRule="exact"/>
        <w:ind w:firstLineChars="200" w:firstLine="593"/>
        <w:rPr>
          <w:rFonts w:ascii="仿宋_GB2312"/>
          <w:bCs/>
          <w:szCs w:val="32"/>
        </w:rPr>
      </w:pPr>
      <w:r>
        <w:rPr>
          <w:rFonts w:ascii="仿宋_GB2312" w:hint="eastAsia"/>
          <w:bCs/>
          <w:szCs w:val="32"/>
        </w:rPr>
        <w:t>2.工作建议</w:t>
      </w:r>
    </w:p>
    <w:p w:rsidR="008E62C3" w:rsidRDefault="008E62C3" w:rsidP="008E62C3">
      <w:pPr>
        <w:spacing w:line="600" w:lineRule="exact"/>
        <w:ind w:firstLineChars="200" w:firstLine="593"/>
        <w:rPr>
          <w:rFonts w:ascii="仿宋_GB2312"/>
          <w:bCs/>
          <w:szCs w:val="32"/>
        </w:rPr>
      </w:pPr>
      <w:r>
        <w:rPr>
          <w:rFonts w:ascii="仿宋_GB2312" w:hint="eastAsia"/>
          <w:bCs/>
          <w:szCs w:val="32"/>
        </w:rPr>
        <w:t>建议将</w:t>
      </w:r>
      <w:r w:rsidR="001E435A">
        <w:rPr>
          <w:rFonts w:ascii="仿宋_GB2312" w:hint="eastAsia"/>
          <w:bCs/>
          <w:szCs w:val="32"/>
        </w:rPr>
        <w:t>村改居社区服务群众专项工作经费</w:t>
      </w:r>
      <w:r>
        <w:rPr>
          <w:rFonts w:ascii="仿宋_GB2312" w:hint="eastAsia"/>
          <w:bCs/>
          <w:szCs w:val="32"/>
        </w:rPr>
        <w:t>等由区委组织部预</w:t>
      </w:r>
      <w:r>
        <w:rPr>
          <w:rFonts w:ascii="仿宋_GB2312" w:hint="eastAsia"/>
          <w:bCs/>
          <w:szCs w:val="32"/>
        </w:rPr>
        <w:lastRenderedPageBreak/>
        <w:t>算，但实际不由区委组织部使用的大额资金，直接下达预算到资金使用部门。</w:t>
      </w:r>
      <w:r>
        <w:rPr>
          <w:szCs w:val="32"/>
        </w:rPr>
        <w:t>强化预算执行动态监控，健全完善事前、事中有效控制和事后跟踪问效的监控制度；改变一级主管预算单位对拨付所属二级预算单位和工作职能直属或往来单位财政资金监管乏力的现状；改变二级预算单位和工作职能直属或往来单位往来款项结余结转资金过大的情况。</w:t>
      </w:r>
    </w:p>
    <w:p w:rsidR="008E62C3" w:rsidRPr="008E62C3" w:rsidRDefault="008E62C3" w:rsidP="008E62C3">
      <w:pPr>
        <w:spacing w:line="600" w:lineRule="exact"/>
        <w:ind w:firstLineChars="200" w:firstLine="593"/>
        <w:rPr>
          <w:szCs w:val="32"/>
        </w:rPr>
      </w:pPr>
      <w:r w:rsidRPr="008E62C3">
        <w:rPr>
          <w:rFonts w:hint="eastAsia"/>
          <w:szCs w:val="32"/>
        </w:rPr>
        <w:t>3.</w:t>
      </w:r>
      <w:r w:rsidRPr="008E62C3">
        <w:rPr>
          <w:rFonts w:hint="eastAsia"/>
          <w:szCs w:val="32"/>
        </w:rPr>
        <w:t>其他需说明的问题。</w:t>
      </w:r>
    </w:p>
    <w:p w:rsidR="0033790B" w:rsidRDefault="003D7F2F" w:rsidP="008E62C3">
      <w:pPr>
        <w:spacing w:line="600" w:lineRule="exact"/>
        <w:ind w:firstLineChars="200" w:firstLine="593"/>
        <w:rPr>
          <w:rFonts w:ascii="仿宋_GB2312"/>
          <w:bCs/>
          <w:szCs w:val="32"/>
        </w:rPr>
      </w:pPr>
      <w:r>
        <w:rPr>
          <w:rFonts w:ascii="仿宋_GB2312" w:hint="eastAsia"/>
          <w:bCs/>
          <w:szCs w:val="32"/>
        </w:rPr>
        <w:t>村改居社区党建工作经费项目与村改居社区服务群众专项工作经费</w:t>
      </w:r>
      <w:r w:rsidR="00E30978">
        <w:rPr>
          <w:rFonts w:ascii="仿宋_GB2312" w:hint="eastAsia"/>
          <w:bCs/>
          <w:szCs w:val="32"/>
        </w:rPr>
        <w:t>资金性质相似，资金使用主体相同，资金监管部门</w:t>
      </w:r>
      <w:r w:rsidR="00780EFA">
        <w:rPr>
          <w:rFonts w:ascii="仿宋_GB2312" w:hint="eastAsia"/>
          <w:bCs/>
          <w:szCs w:val="32"/>
        </w:rPr>
        <w:t>相同，</w:t>
      </w:r>
      <w:r w:rsidR="00C92422">
        <w:rPr>
          <w:rFonts w:ascii="仿宋_GB2312" w:hint="eastAsia"/>
          <w:bCs/>
          <w:szCs w:val="32"/>
        </w:rPr>
        <w:t>为更加全面客观的评价项目绩效，</w:t>
      </w:r>
      <w:r w:rsidR="00AB1616">
        <w:rPr>
          <w:rFonts w:ascii="仿宋_GB2312" w:hint="eastAsia"/>
          <w:bCs/>
          <w:szCs w:val="32"/>
        </w:rPr>
        <w:t>区委组织部已在2018年预算中将两个项目进行合并</w:t>
      </w:r>
      <w:r w:rsidR="00125B34">
        <w:rPr>
          <w:rFonts w:ascii="仿宋_GB2312" w:hint="eastAsia"/>
          <w:bCs/>
          <w:szCs w:val="32"/>
        </w:rPr>
        <w:t>。</w:t>
      </w:r>
    </w:p>
    <w:p w:rsidR="008E62C3" w:rsidRDefault="008E62C3" w:rsidP="008E62C3">
      <w:pPr>
        <w:spacing w:line="600" w:lineRule="exact"/>
        <w:ind w:firstLineChars="200" w:firstLine="593"/>
        <w:rPr>
          <w:rFonts w:ascii="仿宋_GB2312"/>
          <w:bCs/>
          <w:szCs w:val="32"/>
        </w:rPr>
      </w:pPr>
      <w:r>
        <w:rPr>
          <w:rFonts w:ascii="仿宋_GB2312" w:hint="eastAsia"/>
          <w:bCs/>
          <w:szCs w:val="32"/>
        </w:rPr>
        <w:t>在区政府办、区财政局的关心支持下，2018年4月，区委组织部被已作为全区试点，执行</w:t>
      </w:r>
      <w:r w:rsidRPr="00A97E74">
        <w:rPr>
          <w:rFonts w:ascii="仿宋_GB2312" w:hint="eastAsia"/>
          <w:bCs/>
          <w:szCs w:val="32"/>
        </w:rPr>
        <w:t>按实际支出下达部门预算项目支出资金</w:t>
      </w:r>
      <w:r>
        <w:rPr>
          <w:rFonts w:ascii="仿宋_GB2312" w:hint="eastAsia"/>
          <w:bCs/>
          <w:szCs w:val="32"/>
        </w:rPr>
        <w:t>。</w:t>
      </w:r>
    </w:p>
    <w:p w:rsidR="00643066" w:rsidRDefault="00643066" w:rsidP="008E62C3">
      <w:pPr>
        <w:spacing w:line="600" w:lineRule="exact"/>
        <w:ind w:firstLine="640"/>
        <w:rPr>
          <w:rFonts w:ascii="仿宋_GB2312" w:hAnsi="仿宋_GB2312" w:cs="仿宋_GB2312"/>
          <w:szCs w:val="32"/>
        </w:rPr>
      </w:pPr>
    </w:p>
    <w:p w:rsidR="00D4542A" w:rsidRPr="00A97E74" w:rsidRDefault="00D4542A" w:rsidP="008E62C3">
      <w:pPr>
        <w:spacing w:line="600" w:lineRule="exact"/>
        <w:ind w:firstLine="640"/>
        <w:rPr>
          <w:rFonts w:ascii="仿宋_GB2312" w:hAnsi="仿宋_GB2312" w:cs="仿宋_GB2312"/>
          <w:szCs w:val="32"/>
        </w:rPr>
      </w:pPr>
    </w:p>
    <w:p w:rsidR="008E62C3" w:rsidRDefault="008E62C3" w:rsidP="008E62C3">
      <w:pPr>
        <w:spacing w:line="600" w:lineRule="exact"/>
        <w:ind w:firstLine="640"/>
        <w:jc w:val="right"/>
        <w:rPr>
          <w:rFonts w:ascii="仿宋_GB2312" w:hAnsi="仿宋_GB2312" w:cs="仿宋_GB2312"/>
          <w:szCs w:val="32"/>
        </w:rPr>
      </w:pPr>
      <w:r>
        <w:rPr>
          <w:rFonts w:ascii="仿宋_GB2312" w:hAnsi="仿宋_GB2312" w:cs="仿宋_GB2312" w:hint="eastAsia"/>
          <w:szCs w:val="32"/>
        </w:rPr>
        <w:t>中共昆明市呈贡区委组织部</w:t>
      </w:r>
    </w:p>
    <w:p w:rsidR="008E62C3" w:rsidRDefault="008E62C3" w:rsidP="008E62C3">
      <w:pPr>
        <w:spacing w:line="600" w:lineRule="exact"/>
        <w:ind w:right="600" w:firstLine="640"/>
        <w:jc w:val="right"/>
      </w:pPr>
      <w:r>
        <w:rPr>
          <w:rFonts w:ascii="仿宋_GB2312" w:hAnsi="仿宋_GB2312" w:cs="仿宋_GB2312" w:hint="eastAsia"/>
          <w:szCs w:val="32"/>
        </w:rPr>
        <w:t xml:space="preserve">2018年4月20日   </w:t>
      </w:r>
    </w:p>
    <w:p w:rsidR="0031416B" w:rsidRPr="008E62C3" w:rsidRDefault="0031416B"/>
    <w:sectPr w:rsidR="0031416B" w:rsidRPr="008E62C3" w:rsidSect="0031416B">
      <w:pgSz w:w="11906" w:h="16838"/>
      <w:pgMar w:top="1723" w:right="1800" w:bottom="1723" w:left="1800" w:header="851" w:footer="992" w:gutter="0"/>
      <w:cols w:space="0"/>
      <w:docGrid w:type="linesAndChars" w:linePitch="608" w:charSpace="-47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F3A" w:rsidRDefault="00054F3A" w:rsidP="00825E58">
      <w:r>
        <w:separator/>
      </w:r>
    </w:p>
  </w:endnote>
  <w:endnote w:type="continuationSeparator" w:id="1">
    <w:p w:rsidR="00054F3A" w:rsidRDefault="00054F3A" w:rsidP="00825E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F3A" w:rsidRDefault="00054F3A" w:rsidP="00825E58">
      <w:r>
        <w:separator/>
      </w:r>
    </w:p>
  </w:footnote>
  <w:footnote w:type="continuationSeparator" w:id="1">
    <w:p w:rsidR="00054F3A" w:rsidRDefault="00054F3A" w:rsidP="00825E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HorizontalSpacing w:val="148"/>
  <w:drawingGridVerticalSpacing w:val="304"/>
  <w:displayHorizontalDrawingGridEvery w:val="2"/>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16B"/>
    <w:rsid w:val="000077A3"/>
    <w:rsid w:val="00010C2E"/>
    <w:rsid w:val="0003705A"/>
    <w:rsid w:val="0005205F"/>
    <w:rsid w:val="00054F3A"/>
    <w:rsid w:val="00094A87"/>
    <w:rsid w:val="000973F1"/>
    <w:rsid w:val="00097A17"/>
    <w:rsid w:val="000E42FE"/>
    <w:rsid w:val="00125B34"/>
    <w:rsid w:val="00130AF9"/>
    <w:rsid w:val="00161325"/>
    <w:rsid w:val="00162ECA"/>
    <w:rsid w:val="00176654"/>
    <w:rsid w:val="001809D2"/>
    <w:rsid w:val="0018467E"/>
    <w:rsid w:val="001B4C0E"/>
    <w:rsid w:val="001E435A"/>
    <w:rsid w:val="0020205D"/>
    <w:rsid w:val="002376CD"/>
    <w:rsid w:val="00252059"/>
    <w:rsid w:val="00253444"/>
    <w:rsid w:val="002542C0"/>
    <w:rsid w:val="00297999"/>
    <w:rsid w:val="002D7C67"/>
    <w:rsid w:val="0030685F"/>
    <w:rsid w:val="00306FD2"/>
    <w:rsid w:val="0031416B"/>
    <w:rsid w:val="00317FE6"/>
    <w:rsid w:val="0033790B"/>
    <w:rsid w:val="00394264"/>
    <w:rsid w:val="00394FF5"/>
    <w:rsid w:val="003D7518"/>
    <w:rsid w:val="003D7F2F"/>
    <w:rsid w:val="003E54D6"/>
    <w:rsid w:val="003E6B93"/>
    <w:rsid w:val="00430A85"/>
    <w:rsid w:val="00446047"/>
    <w:rsid w:val="004523F8"/>
    <w:rsid w:val="004B30AF"/>
    <w:rsid w:val="004D78B9"/>
    <w:rsid w:val="004E5F0D"/>
    <w:rsid w:val="004F4FA7"/>
    <w:rsid w:val="00514F16"/>
    <w:rsid w:val="005176B5"/>
    <w:rsid w:val="00563474"/>
    <w:rsid w:val="005639A3"/>
    <w:rsid w:val="00573DCC"/>
    <w:rsid w:val="00586EA6"/>
    <w:rsid w:val="005A6F25"/>
    <w:rsid w:val="005B4C2C"/>
    <w:rsid w:val="005D5221"/>
    <w:rsid w:val="005E16B2"/>
    <w:rsid w:val="005E49DB"/>
    <w:rsid w:val="00622249"/>
    <w:rsid w:val="00634E69"/>
    <w:rsid w:val="00643066"/>
    <w:rsid w:val="00663539"/>
    <w:rsid w:val="00673696"/>
    <w:rsid w:val="00673C23"/>
    <w:rsid w:val="00680483"/>
    <w:rsid w:val="00697F06"/>
    <w:rsid w:val="007333DA"/>
    <w:rsid w:val="00780EFA"/>
    <w:rsid w:val="007926AE"/>
    <w:rsid w:val="007A3092"/>
    <w:rsid w:val="007C44A1"/>
    <w:rsid w:val="00804B76"/>
    <w:rsid w:val="00820D0A"/>
    <w:rsid w:val="00825E58"/>
    <w:rsid w:val="00830746"/>
    <w:rsid w:val="0085610F"/>
    <w:rsid w:val="00865D71"/>
    <w:rsid w:val="00876BDA"/>
    <w:rsid w:val="008921AF"/>
    <w:rsid w:val="008C3143"/>
    <w:rsid w:val="008D03A7"/>
    <w:rsid w:val="008E62C3"/>
    <w:rsid w:val="00917F61"/>
    <w:rsid w:val="009312A7"/>
    <w:rsid w:val="00973641"/>
    <w:rsid w:val="00981B1C"/>
    <w:rsid w:val="00984EF1"/>
    <w:rsid w:val="009876E0"/>
    <w:rsid w:val="009A3F13"/>
    <w:rsid w:val="009B784B"/>
    <w:rsid w:val="00A03370"/>
    <w:rsid w:val="00A1561F"/>
    <w:rsid w:val="00A202A5"/>
    <w:rsid w:val="00A54032"/>
    <w:rsid w:val="00A64585"/>
    <w:rsid w:val="00A848A8"/>
    <w:rsid w:val="00A959ED"/>
    <w:rsid w:val="00AA35B0"/>
    <w:rsid w:val="00AB1616"/>
    <w:rsid w:val="00AE66FB"/>
    <w:rsid w:val="00AF21A7"/>
    <w:rsid w:val="00B26AFE"/>
    <w:rsid w:val="00B32EA3"/>
    <w:rsid w:val="00B5085A"/>
    <w:rsid w:val="00B526B3"/>
    <w:rsid w:val="00B659A4"/>
    <w:rsid w:val="00B8566C"/>
    <w:rsid w:val="00BA3B9E"/>
    <w:rsid w:val="00BA522A"/>
    <w:rsid w:val="00BB4645"/>
    <w:rsid w:val="00BC2F47"/>
    <w:rsid w:val="00BE6A4C"/>
    <w:rsid w:val="00BE7338"/>
    <w:rsid w:val="00BF12C0"/>
    <w:rsid w:val="00C049A5"/>
    <w:rsid w:val="00C457B1"/>
    <w:rsid w:val="00C60D85"/>
    <w:rsid w:val="00C77E2E"/>
    <w:rsid w:val="00C85B5C"/>
    <w:rsid w:val="00C92422"/>
    <w:rsid w:val="00CB7651"/>
    <w:rsid w:val="00CE6A1C"/>
    <w:rsid w:val="00D13F98"/>
    <w:rsid w:val="00D414A6"/>
    <w:rsid w:val="00D4542A"/>
    <w:rsid w:val="00D71009"/>
    <w:rsid w:val="00D82F82"/>
    <w:rsid w:val="00DB0561"/>
    <w:rsid w:val="00DC601F"/>
    <w:rsid w:val="00DE50A7"/>
    <w:rsid w:val="00DF379C"/>
    <w:rsid w:val="00E02160"/>
    <w:rsid w:val="00E07EA0"/>
    <w:rsid w:val="00E21EEE"/>
    <w:rsid w:val="00E30978"/>
    <w:rsid w:val="00E373D5"/>
    <w:rsid w:val="00E46A84"/>
    <w:rsid w:val="00E70AC1"/>
    <w:rsid w:val="00E94E4B"/>
    <w:rsid w:val="00E97502"/>
    <w:rsid w:val="00EC0E17"/>
    <w:rsid w:val="00EC2EED"/>
    <w:rsid w:val="00ED19C5"/>
    <w:rsid w:val="00F06483"/>
    <w:rsid w:val="00F12DC3"/>
    <w:rsid w:val="00F133AC"/>
    <w:rsid w:val="00F41DC3"/>
    <w:rsid w:val="00F5389B"/>
    <w:rsid w:val="00F6047E"/>
    <w:rsid w:val="00F7328E"/>
    <w:rsid w:val="00F82911"/>
    <w:rsid w:val="00F91E2C"/>
    <w:rsid w:val="00F94D72"/>
    <w:rsid w:val="00FD5512"/>
    <w:rsid w:val="00FE617D"/>
    <w:rsid w:val="05AE36CA"/>
    <w:rsid w:val="378A5996"/>
    <w:rsid w:val="5A3C6978"/>
    <w:rsid w:val="676008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416B"/>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25E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25E58"/>
    <w:rPr>
      <w:rFonts w:eastAsia="仿宋_GB2312"/>
      <w:kern w:val="2"/>
      <w:sz w:val="18"/>
      <w:szCs w:val="18"/>
    </w:rPr>
  </w:style>
  <w:style w:type="paragraph" w:styleId="a4">
    <w:name w:val="footer"/>
    <w:basedOn w:val="a"/>
    <w:link w:val="Char0"/>
    <w:rsid w:val="00825E58"/>
    <w:pPr>
      <w:tabs>
        <w:tab w:val="center" w:pos="4153"/>
        <w:tab w:val="right" w:pos="8306"/>
      </w:tabs>
      <w:snapToGrid w:val="0"/>
      <w:jc w:val="left"/>
    </w:pPr>
    <w:rPr>
      <w:sz w:val="18"/>
      <w:szCs w:val="18"/>
    </w:rPr>
  </w:style>
  <w:style w:type="character" w:customStyle="1" w:styleId="Char0">
    <w:name w:val="页脚 Char"/>
    <w:basedOn w:val="a0"/>
    <w:link w:val="a4"/>
    <w:rsid w:val="00825E58"/>
    <w:rPr>
      <w:rFonts w:eastAsia="仿宋_GB2312"/>
      <w:kern w:val="2"/>
      <w:sz w:val="18"/>
      <w:szCs w:val="18"/>
    </w:rPr>
  </w:style>
  <w:style w:type="table" w:styleId="a5">
    <w:name w:val="Table Grid"/>
    <w:basedOn w:val="a1"/>
    <w:rsid w:val="00825E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480845">
      <w:bodyDiv w:val="1"/>
      <w:marLeft w:val="0"/>
      <w:marRight w:val="0"/>
      <w:marTop w:val="0"/>
      <w:marBottom w:val="0"/>
      <w:divBdr>
        <w:top w:val="none" w:sz="0" w:space="0" w:color="auto"/>
        <w:left w:val="none" w:sz="0" w:space="0" w:color="auto"/>
        <w:bottom w:val="none" w:sz="0" w:space="0" w:color="auto"/>
        <w:right w:val="none" w:sz="0" w:space="0" w:color="auto"/>
      </w:divBdr>
    </w:div>
    <w:div w:id="410473754">
      <w:bodyDiv w:val="1"/>
      <w:marLeft w:val="0"/>
      <w:marRight w:val="0"/>
      <w:marTop w:val="0"/>
      <w:marBottom w:val="0"/>
      <w:divBdr>
        <w:top w:val="none" w:sz="0" w:space="0" w:color="auto"/>
        <w:left w:val="none" w:sz="0" w:space="0" w:color="auto"/>
        <w:bottom w:val="none" w:sz="0" w:space="0" w:color="auto"/>
        <w:right w:val="none" w:sz="0" w:space="0" w:color="auto"/>
      </w:divBdr>
    </w:div>
    <w:div w:id="664476120">
      <w:bodyDiv w:val="1"/>
      <w:marLeft w:val="0"/>
      <w:marRight w:val="0"/>
      <w:marTop w:val="0"/>
      <w:marBottom w:val="0"/>
      <w:divBdr>
        <w:top w:val="none" w:sz="0" w:space="0" w:color="auto"/>
        <w:left w:val="none" w:sz="0" w:space="0" w:color="auto"/>
        <w:bottom w:val="none" w:sz="0" w:space="0" w:color="auto"/>
        <w:right w:val="none" w:sz="0" w:space="0" w:color="auto"/>
      </w:divBdr>
    </w:div>
    <w:div w:id="708529485">
      <w:bodyDiv w:val="1"/>
      <w:marLeft w:val="0"/>
      <w:marRight w:val="0"/>
      <w:marTop w:val="0"/>
      <w:marBottom w:val="0"/>
      <w:divBdr>
        <w:top w:val="none" w:sz="0" w:space="0" w:color="auto"/>
        <w:left w:val="none" w:sz="0" w:space="0" w:color="auto"/>
        <w:bottom w:val="none" w:sz="0" w:space="0" w:color="auto"/>
        <w:right w:val="none" w:sz="0" w:space="0" w:color="auto"/>
      </w:divBdr>
    </w:div>
    <w:div w:id="748229152">
      <w:bodyDiv w:val="1"/>
      <w:marLeft w:val="0"/>
      <w:marRight w:val="0"/>
      <w:marTop w:val="0"/>
      <w:marBottom w:val="0"/>
      <w:divBdr>
        <w:top w:val="none" w:sz="0" w:space="0" w:color="auto"/>
        <w:left w:val="none" w:sz="0" w:space="0" w:color="auto"/>
        <w:bottom w:val="none" w:sz="0" w:space="0" w:color="auto"/>
        <w:right w:val="none" w:sz="0" w:space="0" w:color="auto"/>
      </w:divBdr>
    </w:div>
    <w:div w:id="889728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BBCF6D-9D15-4F6B-9F18-3F5806401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Pages>
  <Words>340</Words>
  <Characters>1944</Characters>
  <Application>Microsoft Office Word</Application>
  <DocSecurity>0</DocSecurity>
  <Lines>16</Lines>
  <Paragraphs>4</Paragraphs>
  <ScaleCrop>false</ScaleCrop>
  <Company>微软中国</Company>
  <LinksUpToDate>false</LinksUpToDate>
  <CharactersWithSpaces>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jyjcg</dc:creator>
  <cp:lastModifiedBy>微软用户</cp:lastModifiedBy>
  <cp:revision>137</cp:revision>
  <dcterms:created xsi:type="dcterms:W3CDTF">2014-10-29T12:08:00Z</dcterms:created>
  <dcterms:modified xsi:type="dcterms:W3CDTF">2018-04-23T09:41:00Z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